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90C9DA" w14:textId="77777777" w:rsidR="00721DEA" w:rsidRDefault="00721DEA" w:rsidP="00721DEA">
      <w:pPr>
        <w:spacing w:after="0"/>
        <w:rPr>
          <w:rFonts w:ascii="Times New Roman" w:hAnsi="Times New Roman"/>
          <w:sz w:val="20"/>
          <w:szCs w:val="20"/>
        </w:rPr>
        <w:sectPr w:rsidR="00721DEA">
          <w:pgSz w:w="11906" w:h="16838"/>
          <w:pgMar w:top="1134" w:right="707" w:bottom="851" w:left="851" w:header="708" w:footer="708" w:gutter="0"/>
          <w:cols w:space="720"/>
        </w:sectPr>
      </w:pPr>
    </w:p>
    <w:p w14:paraId="139C9D38" w14:textId="77777777" w:rsidR="00721DEA" w:rsidRDefault="00721DEA" w:rsidP="007F3084">
      <w:pPr>
        <w:pStyle w:val="aff7"/>
        <w:tabs>
          <w:tab w:val="left" w:pos="6379"/>
        </w:tabs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 1</w:t>
      </w:r>
    </w:p>
    <w:p w14:paraId="7A482BE8" w14:textId="77777777" w:rsidR="00721DEA" w:rsidRDefault="00721DEA" w:rsidP="00721DEA">
      <w:pPr>
        <w:pStyle w:val="aff7"/>
        <w:tabs>
          <w:tab w:val="left" w:pos="6379"/>
        </w:tabs>
        <w:ind w:left="6521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Договору № ___________</w:t>
      </w:r>
    </w:p>
    <w:p w14:paraId="3DC956D2" w14:textId="77777777" w:rsidR="00721DEA" w:rsidRDefault="00721DEA" w:rsidP="00721DEA">
      <w:pPr>
        <w:spacing w:after="0" w:line="240" w:lineRule="auto"/>
        <w:ind w:left="6521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 «___»___________ 2025 г.</w:t>
      </w:r>
    </w:p>
    <w:p w14:paraId="701493B9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0740D73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5F34EEAF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0CB59DB9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2E707622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2B70CB79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213AA19F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6157213C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66A2D7C8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103CFD75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0ED43744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7E58E34C" w14:textId="77777777" w:rsidR="00721DEA" w:rsidRDefault="00721DEA" w:rsidP="00721DE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3314D245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b/>
          <w:caps/>
          <w:spacing w:val="40"/>
        </w:rPr>
      </w:pPr>
      <w:r>
        <w:rPr>
          <w:rFonts w:ascii="Times New Roman" w:hAnsi="Times New Roman"/>
          <w:b/>
          <w:caps/>
          <w:spacing w:val="40"/>
        </w:rPr>
        <w:t xml:space="preserve">ЗАДАНИЕ НА РАЗРАБОТКУ </w:t>
      </w:r>
    </w:p>
    <w:p w14:paraId="40D37E0D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b/>
          <w:caps/>
          <w:spacing w:val="40"/>
        </w:rPr>
      </w:pPr>
      <w:r>
        <w:rPr>
          <w:rFonts w:ascii="Times New Roman" w:hAnsi="Times New Roman"/>
          <w:b/>
          <w:caps/>
          <w:spacing w:val="40"/>
        </w:rPr>
        <w:t>ПРОЕКТНОЙ И РАБОЧЕЙ ДОКУМЕНТАЦИИ</w:t>
      </w:r>
    </w:p>
    <w:p w14:paraId="0C97A286" w14:textId="77777777" w:rsidR="00721DEA" w:rsidRDefault="00721DEA" w:rsidP="00721DEA">
      <w:pPr>
        <w:tabs>
          <w:tab w:val="left" w:pos="0"/>
        </w:tabs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</w:p>
    <w:p w14:paraId="3042B470" w14:textId="77777777" w:rsidR="00721DEA" w:rsidRDefault="00721DEA" w:rsidP="00721DEA">
      <w:pPr>
        <w:tabs>
          <w:tab w:val="left" w:pos="0"/>
        </w:tabs>
        <w:spacing w:after="0" w:line="240" w:lineRule="auto"/>
        <w:jc w:val="center"/>
        <w:rPr>
          <w:rFonts w:ascii="Times New Roman" w:hAnsi="Times New Roman"/>
          <w:b/>
          <w:bCs/>
          <w:sz w:val="26"/>
          <w:szCs w:val="26"/>
        </w:rPr>
      </w:pPr>
      <w:r>
        <w:rPr>
          <w:rFonts w:ascii="Times New Roman" w:hAnsi="Times New Roman"/>
          <w:b/>
          <w:bCs/>
          <w:sz w:val="26"/>
          <w:szCs w:val="26"/>
        </w:rPr>
        <w:t>«Капитальный ремонт систем инженерно-технического обеспечения</w:t>
      </w:r>
    </w:p>
    <w:p w14:paraId="0A110AA7" w14:textId="77777777" w:rsidR="00721DEA" w:rsidRDefault="00721DEA" w:rsidP="00721DEA">
      <w:pPr>
        <w:tabs>
          <w:tab w:val="left" w:pos="0"/>
        </w:tabs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bCs/>
          <w:sz w:val="26"/>
          <w:szCs w:val="26"/>
        </w:rPr>
        <w:t>цехов 158, 161 и 173»</w:t>
      </w:r>
    </w:p>
    <w:p w14:paraId="4AD2539A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01DE17DC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40460F64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5AC93935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74A49AD7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69D51C38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2FA882C3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6EAD3453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05BD4AEB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49EFC91A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0F02B8F9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767EE9B7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7DD919B2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0CBBCA90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1B56A465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65ED855D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64223659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0F8BCDF3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0168A00C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25D0ABC0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5159B1DA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7908DA03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63A09721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22D2B883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08FD462C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7779AB85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11B60D99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103458DD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4341C531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4D36B766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4726B2A6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32A0680B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4EC42A63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569B013D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138B62DF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655CB317" w14:textId="77777777" w:rsidR="00721DEA" w:rsidRDefault="00721DEA" w:rsidP="00721DE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г. Москва</w:t>
      </w:r>
    </w:p>
    <w:p w14:paraId="304F6E65" w14:textId="77777777" w:rsidR="00721DEA" w:rsidRDefault="00721DEA" w:rsidP="00721DEA">
      <w:pPr>
        <w:tabs>
          <w:tab w:val="left" w:pos="332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2025 г.</w:t>
      </w:r>
    </w:p>
    <w:p w14:paraId="724AE7E3" w14:textId="77777777" w:rsidR="00721DEA" w:rsidRDefault="00721DEA" w:rsidP="00721DEA">
      <w:pPr>
        <w:tabs>
          <w:tab w:val="left" w:pos="3321"/>
        </w:tabs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14:paraId="3EAEEF71" w14:textId="77777777" w:rsidR="00721DEA" w:rsidRDefault="00721DEA" w:rsidP="00721DEA">
      <w:pPr>
        <w:spacing w:after="0"/>
        <w:rPr>
          <w:rFonts w:asciiTheme="minorHAnsi" w:hAnsiTheme="minorHAnsi" w:cstheme="minorHAnsi"/>
          <w:sz w:val="20"/>
          <w:szCs w:val="20"/>
        </w:rPr>
        <w:sectPr w:rsidR="00721DEA">
          <w:pgSz w:w="11906" w:h="16838"/>
          <w:pgMar w:top="1134" w:right="707" w:bottom="851" w:left="851" w:header="708" w:footer="708" w:gutter="0"/>
          <w:cols w:space="720"/>
        </w:sectPr>
      </w:pPr>
    </w:p>
    <w:p w14:paraId="5824A52E" w14:textId="77777777" w:rsidR="00721DEA" w:rsidRDefault="00721DEA" w:rsidP="00721DEA">
      <w:pPr>
        <w:pStyle w:val="23"/>
        <w:tabs>
          <w:tab w:val="left" w:pos="5812"/>
        </w:tabs>
        <w:spacing w:before="0" w:after="0"/>
        <w:ind w:right="28"/>
        <w:jc w:val="center"/>
        <w:rPr>
          <w:caps/>
          <w:sz w:val="20"/>
          <w:szCs w:val="20"/>
        </w:rPr>
      </w:pPr>
      <w:r>
        <w:rPr>
          <w:caps/>
          <w:sz w:val="20"/>
          <w:szCs w:val="20"/>
        </w:rPr>
        <w:lastRenderedPageBreak/>
        <w:t>Состав задания</w:t>
      </w:r>
    </w:p>
    <w:tbl>
      <w:tblPr>
        <w:tblW w:w="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985"/>
        <w:gridCol w:w="12474"/>
      </w:tblGrid>
      <w:tr w:rsidR="00721DEA" w14:paraId="5558A198" w14:textId="77777777" w:rsidTr="00721DEA">
        <w:trPr>
          <w:trHeight w:val="557"/>
        </w:trPr>
        <w:tc>
          <w:tcPr>
            <w:tcW w:w="9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0E1BB77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№ п/п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EE19155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Перечень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br/>
              <w:t>основных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br/>
              <w:t>требований</w:t>
            </w:r>
          </w:p>
        </w:tc>
        <w:tc>
          <w:tcPr>
            <w:tcW w:w="1247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6E914032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Содержание требований</w:t>
            </w:r>
          </w:p>
        </w:tc>
      </w:tr>
    </w:tbl>
    <w:p w14:paraId="443C1F8E" w14:textId="77777777" w:rsidR="00721DEA" w:rsidRDefault="00721DEA" w:rsidP="00721DEA">
      <w:pPr>
        <w:tabs>
          <w:tab w:val="left" w:pos="5812"/>
        </w:tabs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W w:w="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984"/>
        <w:gridCol w:w="12474"/>
      </w:tblGrid>
      <w:tr w:rsidR="00721DEA" w14:paraId="3B71B553" w14:textId="77777777" w:rsidTr="00721DEA">
        <w:trPr>
          <w:trHeight w:val="56"/>
          <w:tblHeader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37489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aps/>
                <w:sz w:val="20"/>
                <w:szCs w:val="20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EA7F77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aps/>
                <w:sz w:val="20"/>
                <w:szCs w:val="20"/>
              </w:rPr>
              <w:t>2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28CDF2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aps/>
                <w:sz w:val="20"/>
                <w:szCs w:val="20"/>
              </w:rPr>
              <w:t>3</w:t>
            </w:r>
          </w:p>
        </w:tc>
      </w:tr>
      <w:tr w:rsidR="00721DEA" w14:paraId="5D882ACC" w14:textId="77777777" w:rsidTr="00721DEA">
        <w:trPr>
          <w:trHeight w:val="56"/>
        </w:trPr>
        <w:tc>
          <w:tcPr>
            <w:tcW w:w="15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460706" w14:textId="77777777" w:rsidR="00721DEA" w:rsidRDefault="00721DEA">
            <w:pPr>
              <w:pStyle w:val="1"/>
              <w:tabs>
                <w:tab w:val="left" w:pos="5812"/>
              </w:tabs>
              <w:spacing w:before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1.</w:t>
            </w:r>
            <w:r>
              <w:rPr>
                <w:rFonts w:cs="Times New Roman"/>
                <w:b w:val="0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Общие данные</w:t>
            </w:r>
          </w:p>
        </w:tc>
      </w:tr>
      <w:tr w:rsidR="00721DEA" w14:paraId="0BBED01D" w14:textId="77777777" w:rsidTr="00721DEA">
        <w:trPr>
          <w:trHeight w:val="5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DEC819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AF47D1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Основание для проектирования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62E38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План технического перевооружения АО «НПЦАП».</w:t>
            </w:r>
          </w:p>
        </w:tc>
      </w:tr>
      <w:tr w:rsidR="00721DEA" w14:paraId="03C12D82" w14:textId="77777777" w:rsidTr="00721DEA">
        <w:trPr>
          <w:trHeight w:val="5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2B2DD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1.2.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D4A951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706AE2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Российская Федерация, г. Москва, ул. Введенского, д.1.</w:t>
            </w:r>
          </w:p>
        </w:tc>
      </w:tr>
      <w:tr w:rsidR="00721DEA" w14:paraId="71B8EC32" w14:textId="77777777" w:rsidTr="00721DEA">
        <w:trPr>
          <w:trHeight w:val="5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FB79B1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1.3.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784E3F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Наименование объекта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5EA3A6" w14:textId="77777777" w:rsidR="00721DEA" w:rsidRDefault="00721DEA">
            <w:pPr>
              <w:widowControl w:val="0"/>
              <w:shd w:val="clear" w:color="auto" w:fill="FFFFFF"/>
              <w:tabs>
                <w:tab w:val="left" w:pos="5812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left="147" w:right="227"/>
              <w:textAlignment w:val="baseline"/>
              <w:rPr>
                <w:rFonts w:ascii="Times New Roman" w:hAnsi="Times New Roman"/>
                <w:bCs/>
                <w:spacing w:val="5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pacing w:val="5"/>
                <w:sz w:val="20"/>
                <w:szCs w:val="20"/>
              </w:rPr>
              <w:t>«Капитальный ремонт систем инженерно-технического обеспечения цехов 158, 161 и 173».</w:t>
            </w:r>
          </w:p>
        </w:tc>
      </w:tr>
      <w:tr w:rsidR="00721DEA" w14:paraId="18732070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4A32A6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85E724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Назначение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 xml:space="preserve">объекта, </w:t>
            </w:r>
          </w:p>
          <w:p w14:paraId="2F012BF1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производственная номенклатура, годовая программа производства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FF8A8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Назначение объекта: Организация современного производства. Общая площадь объекта для капитального ремонта (без учёта площади занимаемой климатическим оборудованием) составляет 9800 м</w:t>
            </w:r>
            <w:r>
              <w:rPr>
                <w:rFonts w:ascii="Times New Roman" w:hAnsi="Times New Roman"/>
                <w:bCs/>
                <w:sz w:val="20"/>
                <w:szCs w:val="20"/>
                <w:vertAlign w:val="superscript"/>
              </w:rPr>
              <w:t>2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>, в соответствии с Приложением №1 к заданию на разработку проектной и рабочей документации.</w:t>
            </w:r>
          </w:p>
        </w:tc>
      </w:tr>
      <w:tr w:rsidR="00721DEA" w14:paraId="141F5F9C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B01AAB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FBCB84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Цель и источник финансирования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BB660A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 xml:space="preserve">Обеспечение параметров микроклимата помещений </w:t>
            </w:r>
            <w:r>
              <w:rPr>
                <w:rFonts w:ascii="Times New Roman" w:hAnsi="Times New Roman"/>
                <w:bCs/>
                <w:spacing w:val="5"/>
                <w:sz w:val="20"/>
                <w:szCs w:val="20"/>
              </w:rPr>
              <w:t xml:space="preserve">цехов 156, 158, 161, 173, отдела 251, участка 252 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>в соответствии требованием технологических процессов и назначением помещений.</w:t>
            </w:r>
          </w:p>
          <w:p w14:paraId="3B46545E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/>
              <w:rPr>
                <w:rFonts w:eastAsiaTheme="minorHAnsi"/>
                <w:bCs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b/>
                <w:bCs/>
                <w:sz w:val="20"/>
                <w:szCs w:val="20"/>
                <w:lang w:eastAsia="en-US"/>
              </w:rPr>
              <w:t>Собственные средства предприятия.</w:t>
            </w:r>
          </w:p>
        </w:tc>
      </w:tr>
      <w:tr w:rsidR="00721DEA" w14:paraId="60E7F6E1" w14:textId="77777777" w:rsidTr="00721DEA">
        <w:trPr>
          <w:trHeight w:val="11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A3A5C3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1.6.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1AE542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Вид строительства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D9F064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Капитальный ремонт.</w:t>
            </w:r>
          </w:p>
        </w:tc>
      </w:tr>
      <w:tr w:rsidR="00721DEA" w14:paraId="18631EEA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F70BAD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1.7.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87C1F1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Очередность строительства.</w:t>
            </w:r>
          </w:p>
          <w:p w14:paraId="78280913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Сроки</w:t>
            </w:r>
          </w:p>
          <w:p w14:paraId="32F10588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строительства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DEDF9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Этапы строительства в проектной документации не разрабатывать</w:t>
            </w:r>
          </w:p>
          <w:p w14:paraId="0B4F52CF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/>
              <w:rPr>
                <w:rFonts w:eastAsiaTheme="minorHAnsi"/>
              </w:rPr>
            </w:pPr>
            <w:r>
              <w:rPr>
                <w:rFonts w:eastAsiaTheme="minorHAnsi"/>
                <w:b/>
                <w:bCs/>
                <w:sz w:val="20"/>
                <w:szCs w:val="20"/>
                <w:lang w:eastAsia="en-US"/>
              </w:rPr>
              <w:t>Начало и окончание строительно-монтажных работ: август 2026 г. – август 2027 г.</w:t>
            </w:r>
          </w:p>
          <w:p w14:paraId="7D289182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/>
              <w:rPr>
                <w:rFonts w:eastAsiaTheme="minorHAnsi"/>
                <w:bCs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b/>
                <w:bCs/>
                <w:sz w:val="20"/>
                <w:szCs w:val="20"/>
                <w:lang w:eastAsia="en-US"/>
              </w:rPr>
              <w:t>Ввод объекта в эксплуатацию – сентябрь 2027 г.</w:t>
            </w:r>
          </w:p>
        </w:tc>
      </w:tr>
      <w:tr w:rsidR="00721DEA" w14:paraId="40E1F9B9" w14:textId="77777777" w:rsidTr="00721DEA">
        <w:trPr>
          <w:trHeight w:val="68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A5C60F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1.8.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BF920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Стадийность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проектирования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812C00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 w:right="176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b/>
                <w:bCs/>
                <w:sz w:val="20"/>
                <w:szCs w:val="20"/>
                <w:lang w:eastAsia="en-US"/>
              </w:rPr>
              <w:t>Выполнить разработку проектной документации (ПД) в соответствии действующей нормативно-технической документацией, в том числе постановлением Правительства Российской Федерации от 16.02.2008 № 87 «О составе разделов проектной документации и требованиях к их содержанию», настоящим заданием на проектирование и приложениями к нему (Приложения №1 состав проектной документации указан в Приложении №2).</w:t>
            </w:r>
          </w:p>
          <w:p w14:paraId="3981BAA4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 w:right="176"/>
              <w:rPr>
                <w:rStyle w:val="FontStyle12"/>
                <w:rFonts w:eastAsiaTheme="minorHAnsi"/>
                <w:color w:val="2E74B5" w:themeColor="accent1" w:themeShade="BF"/>
                <w:sz w:val="20"/>
                <w:szCs w:val="20"/>
              </w:rPr>
            </w:pPr>
            <w:r>
              <w:rPr>
                <w:rFonts w:eastAsiaTheme="minorHAnsi"/>
                <w:b/>
                <w:bCs/>
                <w:sz w:val="20"/>
                <w:szCs w:val="20"/>
                <w:lang w:eastAsia="en-US"/>
              </w:rPr>
              <w:t>Выполнить разработку рабочей документации (РД) в полном соответствии с проектной документацией, получившей положительное заключение экспертизы, в объеме, необходимом для осуществления строительно-монтажных работ и дальнейшей эксплуатации объекта, состав рабочей документации указан в приложении №1.</w:t>
            </w:r>
          </w:p>
        </w:tc>
      </w:tr>
      <w:tr w:rsidR="00721DEA" w14:paraId="2D86222D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36075F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1.9.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5A733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Требования по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вариантной</w:t>
            </w:r>
          </w:p>
          <w:p w14:paraId="38AC0148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 конкурсной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разработке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B9F203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Разработка вариантов не требуется.</w:t>
            </w:r>
          </w:p>
        </w:tc>
      </w:tr>
      <w:tr w:rsidR="00721DEA" w14:paraId="2DCE8B45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D9DDF6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1.10.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24D006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Исходно –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 xml:space="preserve">разрешительная </w:t>
            </w:r>
          </w:p>
          <w:p w14:paraId="714D7614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документация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B7DFDE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Выписка из ЕГРН</w:t>
            </w:r>
          </w:p>
          <w:p w14:paraId="00141235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Договор аренды земельного участка от 12.12.2006 г. № М-06-800189с</w:t>
            </w:r>
          </w:p>
          <w:p w14:paraId="1D0B2478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Свидетельство о регистрации права собственности серия 77 АЖ 176200</w:t>
            </w:r>
          </w:p>
          <w:p w14:paraId="4F82BF53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Свидетельство о регистрации права собственности на здание 77-АО 167536</w:t>
            </w:r>
          </w:p>
          <w:p w14:paraId="65F2AF50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0"/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lastRenderedPageBreak/>
              <w:t>Договор энергоснабжения с АО «Мосэнергосбыт» № 14701781 от 01.02.2007 г.</w:t>
            </w:r>
          </w:p>
          <w:p w14:paraId="2A3C79F0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0"/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Договор теплоснабжения с ПАО «МОЭК» № 07.300099-ТЭ от 27.03.2019 г.</w:t>
            </w:r>
          </w:p>
          <w:p w14:paraId="6D1EB8E9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Договор холодного водоснабжения и водоотведения с АО «Мосводоканал» №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2202716 от 11.04.2022 г.</w:t>
            </w:r>
          </w:p>
          <w:p w14:paraId="4EA8C2D9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Договор с ГУП «Мосводосток» от 24.12.2024 г. № 13405-49051</w:t>
            </w:r>
          </w:p>
          <w:p w14:paraId="3B47D094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Архитектурно-строительные чертежи проектируемой части здания. Технологические планировки с расстановкой оборудования</w:t>
            </w:r>
          </w:p>
          <w:p w14:paraId="4D199E1F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Паспорта и техническая документация на оборудование (по письменному запросу Подрядчика)</w:t>
            </w:r>
          </w:p>
          <w:p w14:paraId="6AD3FBBA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>Технические условия на подключения к инженерным сетям АО «НПЦАП» (по письменному запросу Подрядчика)</w:t>
            </w:r>
          </w:p>
          <w:p w14:paraId="616D010F" w14:textId="77777777" w:rsidR="00721DEA" w:rsidRDefault="00721DEA" w:rsidP="000B1198">
            <w:pPr>
              <w:numPr>
                <w:ilvl w:val="0"/>
                <w:numId w:val="12"/>
              </w:numPr>
              <w:tabs>
                <w:tab w:val="left" w:pos="602"/>
              </w:tabs>
              <w:spacing w:after="0" w:line="240" w:lineRule="auto"/>
              <w:ind w:left="147" w:firstLine="29"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Требования к оборудованию ИТСО объектов, эксплуатируемых организацией ГК «Роскосмос» от 31.07.2019 №ДС-8324</w:t>
            </w:r>
            <w:r>
              <w:rPr>
                <w:rFonts w:ascii="Times New Roman" w:hAnsi="Times New Roman"/>
                <w:sz w:val="20"/>
                <w:szCs w:val="20"/>
                <w:lang w:eastAsia="ar-SA"/>
              </w:rPr>
              <w:t xml:space="preserve"> (по письменному запросу Подрядчика)</w:t>
            </w:r>
          </w:p>
        </w:tc>
      </w:tr>
      <w:tr w:rsidR="00721DEA" w14:paraId="35A6366E" w14:textId="77777777" w:rsidTr="00721DEA">
        <w:trPr>
          <w:trHeight w:val="27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C1A257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1.11.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7DE05D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Застройщик и (или) технический заказчик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1513D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Акционерное общество «Научно-производственный центр автоматики и приборостроения имени академика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Н.А. Пилюгина» г. Москва, ул. Введенского, д. 1.</w:t>
            </w:r>
          </w:p>
        </w:tc>
      </w:tr>
      <w:tr w:rsidR="00721DEA" w14:paraId="2C06F05B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2FD51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1.12.а.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CE0B8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Проектная организация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(генеральный проектировщик)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5D9F1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b/>
                <w:bCs/>
                <w:sz w:val="20"/>
                <w:szCs w:val="20"/>
                <w:lang w:eastAsia="en-US"/>
              </w:rPr>
              <w:t>Определяется по результатам конкурсных торгов в соответствии с Федеральным законом от 13.07.2011 г. № 223-ФЗ «О закупках товаров, работ, услуг отдельными видами юридических лиц».</w:t>
            </w:r>
          </w:p>
        </w:tc>
      </w:tr>
      <w:tr w:rsidR="00721DEA" w14:paraId="5A313975" w14:textId="77777777" w:rsidTr="00721DEA">
        <w:trPr>
          <w:trHeight w:val="5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3FABED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1.12.б.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B366E9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Генеральный подрядчик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7FBAE1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b/>
                <w:bCs/>
                <w:sz w:val="20"/>
                <w:szCs w:val="20"/>
                <w:lang w:eastAsia="en-US"/>
              </w:rPr>
              <w:t>Определяется по результатам конкурсных торгов в соответствии с Федеральным законом от 13.07.2011 г. № 223-ФЗ «О закупках товаров, работ, услуг отдельными видами юридических лиц».</w:t>
            </w:r>
          </w:p>
        </w:tc>
      </w:tr>
      <w:tr w:rsidR="00721DEA" w14:paraId="6FD21DE6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7610AD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bookmarkStart w:id="0" w:name="_Hlk132816020"/>
            <w:r>
              <w:rPr>
                <w:rFonts w:ascii="Times New Roman" w:hAnsi="Times New Roman"/>
                <w:sz w:val="20"/>
                <w:szCs w:val="20"/>
              </w:rPr>
              <w:t>1.13.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6A8827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Основные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технико-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экономические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показатели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объекта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капитального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строительства,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включая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предельную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стоимость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строительства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608B4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b/>
                <w:bCs/>
                <w:sz w:val="20"/>
                <w:szCs w:val="20"/>
                <w:lang w:eastAsia="en-US"/>
              </w:rPr>
              <w:t>Москва, ул. Введенского, д.1:</w:t>
            </w:r>
          </w:p>
          <w:p w14:paraId="33B88E46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bCs/>
                <w:sz w:val="20"/>
                <w:szCs w:val="20"/>
              </w:rPr>
            </w:pPr>
          </w:p>
          <w:p w14:paraId="4A36E5B4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bCs/>
                <w:sz w:val="20"/>
                <w:szCs w:val="20"/>
                <w:vertAlign w:val="superscript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Общая площадь проектируемых помещений (без учёта площади занимаемой климатическим оборудованием) в том числе с учётом антресолей составляет - S= 9800,0 м</w:t>
            </w:r>
            <w:r>
              <w:rPr>
                <w:rFonts w:ascii="Times New Roman" w:hAnsi="Times New Roman"/>
                <w:bCs/>
                <w:sz w:val="20"/>
                <w:szCs w:val="20"/>
                <w:vertAlign w:val="superscript"/>
              </w:rPr>
              <w:t>2</w:t>
            </w:r>
          </w:p>
          <w:p w14:paraId="371705CE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bCs/>
                <w:sz w:val="20"/>
                <w:szCs w:val="20"/>
                <w:vertAlign w:val="superscript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 xml:space="preserve">Общий строительный объём составляет - </w:t>
            </w:r>
            <w:r>
              <w:rPr>
                <w:rFonts w:ascii="Times New Roman" w:hAnsi="Times New Roman"/>
                <w:bCs/>
                <w:sz w:val="20"/>
                <w:szCs w:val="20"/>
                <w:lang w:val="en-US"/>
              </w:rPr>
              <w:t>V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>= 107800,0 м</w:t>
            </w:r>
            <w:r>
              <w:rPr>
                <w:rFonts w:ascii="Times New Roman" w:hAnsi="Times New Roman"/>
                <w:bCs/>
                <w:sz w:val="20"/>
                <w:szCs w:val="20"/>
                <w:vertAlign w:val="superscript"/>
              </w:rPr>
              <w:t>3</w:t>
            </w:r>
          </w:p>
          <w:p w14:paraId="09467A65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Предельная стоимость строительства определяется на этапе разработке проектной документации</w:t>
            </w:r>
          </w:p>
        </w:tc>
        <w:bookmarkEnd w:id="0"/>
      </w:tr>
      <w:tr w:rsidR="00721DEA" w14:paraId="7E266F02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D1FD02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1.14.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E42AB1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Уровень ответственности зданий и сооружений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46909C" w14:textId="77777777" w:rsidR="00721DEA" w:rsidRDefault="00721DEA">
            <w:pPr>
              <w:pStyle w:val="ac"/>
              <w:keepLines w:val="0"/>
              <w:tabs>
                <w:tab w:val="left" w:pos="2985"/>
                <w:tab w:val="left" w:pos="5812"/>
              </w:tabs>
              <w:spacing w:before="0" w:line="240" w:lineRule="auto"/>
              <w:ind w:left="147"/>
              <w:rPr>
                <w:rStyle w:val="FontStyle12"/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b/>
                <w:sz w:val="20"/>
                <w:szCs w:val="20"/>
                <w:lang w:eastAsia="en-US"/>
              </w:rPr>
              <w:t xml:space="preserve">Нормальный уровень ответственности </w:t>
            </w:r>
            <w:r>
              <w:rPr>
                <w:rStyle w:val="FontStyle12"/>
                <w:rFonts w:eastAsiaTheme="minorHAnsi"/>
                <w:b/>
                <w:sz w:val="20"/>
                <w:szCs w:val="20"/>
                <w:lang w:eastAsia="en-US"/>
              </w:rPr>
              <w:t>в соответствии с Федеральным законом от 30.12.2009 года № 384-ФЗ «Технический регламент о безопасности зданий и сооружений»</w:t>
            </w:r>
          </w:p>
        </w:tc>
      </w:tr>
      <w:tr w:rsidR="00721DEA" w14:paraId="262536EF" w14:textId="77777777" w:rsidTr="00721DEA">
        <w:trPr>
          <w:trHeight w:val="56"/>
        </w:trPr>
        <w:tc>
          <w:tcPr>
            <w:tcW w:w="15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7DA4BA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center"/>
              <w:rPr>
                <w:b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>
              <w:rPr>
                <w:rFonts w:ascii="Times New Roman" w:hAnsi="Times New Roman"/>
                <w:b/>
                <w:caps/>
                <w:sz w:val="20"/>
                <w:szCs w:val="20"/>
              </w:rPr>
              <w:t>основные требования к проектным решениям</w:t>
            </w:r>
          </w:p>
        </w:tc>
      </w:tr>
      <w:tr w:rsidR="00721DEA" w14:paraId="4DA37E34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B92D9C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7C21D" w14:textId="77777777" w:rsidR="00721DEA" w:rsidRDefault="00721DEA">
            <w:pPr>
              <w:pStyle w:val="Style2"/>
              <w:tabs>
                <w:tab w:val="left" w:pos="5812"/>
              </w:tabs>
              <w:spacing w:line="240" w:lineRule="auto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Технологические решения</w:t>
            </w:r>
            <w:r>
              <w:rPr>
                <w:sz w:val="20"/>
                <w:szCs w:val="20"/>
                <w:lang w:eastAsia="en-US"/>
              </w:rPr>
              <w:br/>
              <w:t>и оборудование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7EC9E6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76"/>
              <w:rPr>
                <w:rStyle w:val="FontStyle12"/>
                <w:bCs/>
                <w:i/>
                <w:sz w:val="20"/>
                <w:szCs w:val="20"/>
              </w:rPr>
            </w:pPr>
            <w:r>
              <w:rPr>
                <w:rStyle w:val="FontStyle12"/>
                <w:bCs/>
                <w:i/>
                <w:sz w:val="20"/>
                <w:szCs w:val="20"/>
              </w:rPr>
              <w:t>Цех 156</w:t>
            </w:r>
          </w:p>
          <w:p w14:paraId="3C143D98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76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Перечень основных помещений и размещённого оборудования:</w:t>
            </w:r>
          </w:p>
          <w:p w14:paraId="6F8BBD2B" w14:textId="77777777" w:rsidR="00721DEA" w:rsidRDefault="00721DEA" w:rsidP="000B1198">
            <w:pPr>
              <w:pStyle w:val="aff9"/>
              <w:numPr>
                <w:ilvl w:val="0"/>
                <w:numId w:val="13"/>
              </w:numPr>
              <w:tabs>
                <w:tab w:val="left" w:pos="176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Участок обмотки электродвигателей – станки для намотки обмоток электродвигателей 2 шт., рабочие места для пайки 4 места, (необходима местная вытяжная система для удаления токсичный веществ), рабочее место для ремонта нагревательных элементов тиглей,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ТЭНов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 xml:space="preserve"> 1 место (необходима местная вытяжная система для удаления пыли асбеста);</w:t>
            </w:r>
          </w:p>
          <w:p w14:paraId="5EE5095D" w14:textId="77777777" w:rsidR="00721DEA" w:rsidRDefault="00721DEA" w:rsidP="000B1198">
            <w:pPr>
              <w:pStyle w:val="aff9"/>
              <w:numPr>
                <w:ilvl w:val="0"/>
                <w:numId w:val="13"/>
              </w:numPr>
              <w:tabs>
                <w:tab w:val="left" w:pos="176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Участок пропитки электродвигателей – лабораторный шкафы 2 шт. (необходима местная вытяжная система для удаления токсичный веществ выделяющихся при сушке), шкаф ЛВЖ 1 шт. (необходима местная вытяжная система для удаления паров ЛВЖ), печь для сушки 1 шт. (необходима местная вытяжная система для удаления токсичный веществ выделяющихся при сушке);</w:t>
            </w:r>
          </w:p>
          <w:p w14:paraId="13A5209C" w14:textId="77777777" w:rsidR="00721DEA" w:rsidRDefault="00721DEA" w:rsidP="000B1198">
            <w:pPr>
              <w:pStyle w:val="aff9"/>
              <w:numPr>
                <w:ilvl w:val="0"/>
                <w:numId w:val="13"/>
              </w:numPr>
              <w:tabs>
                <w:tab w:val="left" w:pos="176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lastRenderedPageBreak/>
              <w:t>Сварочный участок – сварочные посты 2 шт. (необходима местная вытяжная система для удаления токсичный веществ);</w:t>
            </w:r>
          </w:p>
          <w:p w14:paraId="40E0C2C2" w14:textId="77777777" w:rsidR="00721DEA" w:rsidRDefault="00721DEA" w:rsidP="000B1198">
            <w:pPr>
              <w:pStyle w:val="aff9"/>
              <w:numPr>
                <w:ilvl w:val="0"/>
                <w:numId w:val="13"/>
              </w:numPr>
              <w:tabs>
                <w:tab w:val="left" w:pos="176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Слесарно-механический участок – Заточной станок 1 шт. (необходима местная вытяжная система для удаления пыли абразива), токарные станки 2шт., пресс 1шт., фрезерный станок 1шт., сверлильные станки 3шт., гибочный станок 1шт, ленточная пила 1шт.;</w:t>
            </w:r>
          </w:p>
          <w:p w14:paraId="099C6E43" w14:textId="77777777" w:rsidR="00721DEA" w:rsidRDefault="00721DEA" w:rsidP="000B1198">
            <w:pPr>
              <w:pStyle w:val="aff9"/>
              <w:numPr>
                <w:ilvl w:val="0"/>
                <w:numId w:val="13"/>
              </w:numPr>
              <w:tabs>
                <w:tab w:val="left" w:pos="176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КТП-2 – РУВН высокого напряжения, РУВН низкого напряжения, понижающие трансформаторы 10/0,4кВ;</w:t>
            </w:r>
          </w:p>
          <w:p w14:paraId="513EB563" w14:textId="77777777" w:rsidR="00721DEA" w:rsidRDefault="00721DEA" w:rsidP="000B1198">
            <w:pPr>
              <w:pStyle w:val="aff9"/>
              <w:numPr>
                <w:ilvl w:val="0"/>
                <w:numId w:val="13"/>
              </w:numPr>
              <w:tabs>
                <w:tab w:val="left" w:pos="176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КТП-7 – РУВН высокого напряжения, РУВН низкого напряжения, понижающие трансформаторы 10/0,4кВ.</w:t>
            </w:r>
          </w:p>
          <w:p w14:paraId="6DC187E1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bCs/>
                <w:i/>
                <w:sz w:val="20"/>
                <w:szCs w:val="20"/>
              </w:rPr>
            </w:pPr>
            <w:r>
              <w:rPr>
                <w:rStyle w:val="FontStyle12"/>
                <w:bCs/>
                <w:i/>
                <w:sz w:val="20"/>
                <w:szCs w:val="20"/>
              </w:rPr>
              <w:t>Цех 158/118</w:t>
            </w:r>
          </w:p>
          <w:p w14:paraId="3486B8A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Перечень основных помещений и размещённого оборудования:</w:t>
            </w:r>
          </w:p>
          <w:p w14:paraId="2F679B17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proofErr w:type="spellStart"/>
            <w:r>
              <w:rPr>
                <w:rStyle w:val="FontStyle12"/>
                <w:bCs/>
                <w:sz w:val="20"/>
                <w:szCs w:val="20"/>
              </w:rPr>
              <w:t>Штамповочно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 xml:space="preserve"> - прессовый участок – штамповочное механическое и гидравлическое оборудование;</w:t>
            </w:r>
          </w:p>
          <w:p w14:paraId="34B59DD1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Слесарный участок цех 158 – слесарные верстаки;</w:t>
            </w:r>
          </w:p>
          <w:p w14:paraId="36743A4F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Инструментальная кладовая – хранение мерительного инструмента, режущего и абразивного инструмента.</w:t>
            </w:r>
          </w:p>
          <w:p w14:paraId="23EDCB4F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Листогибочный участок цех (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Амада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) – ЧПУ оборудование;</w:t>
            </w:r>
          </w:p>
          <w:p w14:paraId="749D4AAC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Комплектовочный узел – изделия и полуфабрикаты, материал: титан, латунь, алюминий и его сплавы, сталь, легированная сталь;</w:t>
            </w:r>
          </w:p>
          <w:p w14:paraId="5146926F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Листоштамповочный участок (EUROPE) – ЧПУ оборудование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револьверно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-вырубной пресс;</w:t>
            </w:r>
          </w:p>
          <w:p w14:paraId="1B6C802C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Помещение для пруткового материала – хранение пруткового материала: сталь, алюминий, латунь, титан и пр.</w:t>
            </w:r>
          </w:p>
          <w:p w14:paraId="2C7DD547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Механический участок (токарный) – универсальное оборудование токарные, револьверные и фрезерные станки, автоматы продольного точения, автоматы продольного точения с ЧПУ;</w:t>
            </w:r>
          </w:p>
          <w:p w14:paraId="726BCE98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Шлифовальный и полировки участок – шлифовальное и полировальное оборудование, для шлифовального и полировального оборудования необходимо обеспечить эффективную местную вытяжную вентиляцию для удаления вредных загрязняющих веществ (абразивно-металлическая пыль, меховая, шерстяная пыль от каждого станка). На участке находится сушильный шкаф который необходимо обеспечить местной вытяжной вентиляцией.</w:t>
            </w:r>
          </w:p>
          <w:p w14:paraId="2CE19A33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Участок ИПГЖ – отгороженный участок штамповки, на данном участке должны быть обеспечены чистые условия, где происходит штамповка изделий на прессах, специальный микроклимат должен минимизировать попадания пыли и ворса на изделия. Необходимо использовать систему фильтрации приточного воздуха с высокоэффективными фильтрами, для удаления мелких частиц в совокупностью с местной вытяжной системой, располагаемой непосредственно над прессами;</w:t>
            </w:r>
          </w:p>
          <w:p w14:paraId="65E56F77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Кладовая штампов – хранения технологической оснастки;</w:t>
            </w:r>
          </w:p>
          <w:p w14:paraId="2DF21960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Участок клепки – на участке выполняется слесарно-сборочная операция изделий путем использования пневматической скобы на заклепках, так же на участке установлен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точильно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-шлифовальный станок для заточки сверл, необходимо обеспечить эффективную местную вытяжную вентиляцию для удаления вредных (загрязняющих) веществ (абразивно-металлическая пыль) от него;</w:t>
            </w:r>
          </w:p>
          <w:p w14:paraId="3BC435FE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Участок галтовки – на участке расположено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галтовочное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 xml:space="preserve"> оборудование,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гидрогалтовка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, магнитная галтовка.</w:t>
            </w:r>
          </w:p>
          <w:p w14:paraId="71581B00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Шлифовальный заточной участок – отдельно отгороженный участок с установленными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точильно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-шлифовальными станками, для заточки сверл и токарных резцов из твердосплавного материала, необходимо обеспечить эффективную местную вытяжную вентиляцию для удаления вредных (загрязняющих) веществ (абразивно-металлическая пыль) от каждого установленного станка;</w:t>
            </w:r>
          </w:p>
          <w:p w14:paraId="5C10C503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Участок промывки 158/118 – для участка промывки изделий, где используются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спирто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 xml:space="preserve">-бензиновые смеси и растворы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перохлорэтилена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, необходимо обеспечить специальные условия микроклимата и эффективную местную вытяжную вентиляцию над столом промывки и промывочной машиной;</w:t>
            </w:r>
          </w:p>
          <w:p w14:paraId="0A62E13B" w14:textId="77777777" w:rsidR="00721DEA" w:rsidRDefault="00721DEA" w:rsidP="000B1198">
            <w:pPr>
              <w:pStyle w:val="aff9"/>
              <w:numPr>
                <w:ilvl w:val="0"/>
                <w:numId w:val="14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Участок лазерной резки – лазер, компрессор. Выполняются работы по лазерной резке металлов. Необходимо обеспечить температуру и относительную влажность воздуха в соответствии с требованиями технологического оборудования, а также эффективную местную вытяжную вентиляцию для удаления вредных загрязняющих веществ от лазера и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теплоизбытки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 xml:space="preserve"> от компрессора и чиллера.</w:t>
            </w:r>
          </w:p>
          <w:p w14:paraId="0E673F72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bCs/>
                <w:i/>
                <w:sz w:val="20"/>
                <w:szCs w:val="20"/>
              </w:rPr>
            </w:pPr>
            <w:r>
              <w:rPr>
                <w:rStyle w:val="FontStyle12"/>
                <w:bCs/>
                <w:i/>
                <w:sz w:val="20"/>
                <w:szCs w:val="20"/>
              </w:rPr>
              <w:t>Цех 161</w:t>
            </w:r>
          </w:p>
          <w:p w14:paraId="29F9B5EF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Перечень основных помещений и размещённого оборудования:</w:t>
            </w:r>
          </w:p>
          <w:p w14:paraId="6BC54A2B" w14:textId="77777777" w:rsidR="00721DEA" w:rsidRDefault="00721DEA" w:rsidP="000B1198">
            <w:pPr>
              <w:pStyle w:val="aff9"/>
              <w:numPr>
                <w:ilvl w:val="0"/>
                <w:numId w:val="15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Механический участок – металлорежущее, кузнечно-прессовое оборудование;</w:t>
            </w:r>
          </w:p>
          <w:p w14:paraId="0ABB443E" w14:textId="77777777" w:rsidR="00721DEA" w:rsidRDefault="00721DEA" w:rsidP="000B1198">
            <w:pPr>
              <w:pStyle w:val="aff9"/>
              <w:numPr>
                <w:ilvl w:val="0"/>
                <w:numId w:val="15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Слесарные участки – сверлильные станки, слесарные верстаки;</w:t>
            </w:r>
          </w:p>
          <w:p w14:paraId="4D35B24C" w14:textId="77777777" w:rsidR="00721DEA" w:rsidRDefault="00721DEA" w:rsidP="000B1198">
            <w:pPr>
              <w:pStyle w:val="aff9"/>
              <w:numPr>
                <w:ilvl w:val="0"/>
                <w:numId w:val="15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Материальная кладовая – спецодежда, хозяйственно-бытовой инвентарь;</w:t>
            </w:r>
          </w:p>
          <w:p w14:paraId="2005FB28" w14:textId="77777777" w:rsidR="00721DEA" w:rsidRDefault="00721DEA" w:rsidP="000B1198">
            <w:pPr>
              <w:pStyle w:val="aff9"/>
              <w:numPr>
                <w:ilvl w:val="0"/>
                <w:numId w:val="15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lastRenderedPageBreak/>
              <w:t>Инструментальная кладовая – Хранение измерительного инструмента, режущего и абразивного инструмента;</w:t>
            </w:r>
          </w:p>
          <w:p w14:paraId="2080F670" w14:textId="77777777" w:rsidR="00721DEA" w:rsidRDefault="00721DEA" w:rsidP="000B1198">
            <w:pPr>
              <w:pStyle w:val="aff9"/>
              <w:numPr>
                <w:ilvl w:val="0"/>
                <w:numId w:val="15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Склад запасных частей – хранение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ЗиП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, в том числе подшипников, ремней.</w:t>
            </w:r>
          </w:p>
          <w:p w14:paraId="0E7AF66A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bCs/>
                <w:i/>
                <w:sz w:val="20"/>
                <w:szCs w:val="20"/>
              </w:rPr>
            </w:pPr>
            <w:r>
              <w:rPr>
                <w:rStyle w:val="FontStyle12"/>
                <w:bCs/>
                <w:i/>
                <w:sz w:val="20"/>
                <w:szCs w:val="20"/>
              </w:rPr>
              <w:t>Цех 173</w:t>
            </w:r>
          </w:p>
          <w:p w14:paraId="1E4BFE2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Перечень основных помещений и размещённого оборудования:</w:t>
            </w:r>
          </w:p>
          <w:p w14:paraId="6462CAA1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Заготовительный участок – ленточная пила, строгальные станки и ножницы, хранение материалов (сталь, алюминий, латунь, бронза, медь, титан и т.д.);</w:t>
            </w:r>
          </w:p>
          <w:p w14:paraId="3D046ADD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Участок прецизионного шлифования – заточные станки с ЧПУ,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круглошлифовальное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 xml:space="preserve"> оборудование, лазерный маркер (для обеспечения стабильной работы ЧПУ станков и выдерживания точных размеров изготавливаемых деталей. Необходимо обеспечить температуру и относительную влажность воздуха в соответствии с требованиями технологического оборудования (температура внутри помещения, t=</w:t>
            </w:r>
            <w:r>
              <w:rPr>
                <w:rStyle w:val="FontStyle12"/>
                <w:b/>
                <w:bCs/>
                <w:sz w:val="20"/>
                <w:szCs w:val="20"/>
              </w:rPr>
              <w:t>18-22</w:t>
            </w:r>
            <w:r>
              <w:rPr>
                <w:rStyle w:val="FontStyle12"/>
                <w:bCs/>
                <w:sz w:val="20"/>
                <w:szCs w:val="20"/>
              </w:rPr>
              <w:t>°С, относительная влажность воздуха, φ=</w:t>
            </w:r>
            <w:r>
              <w:rPr>
                <w:rStyle w:val="FontStyle12"/>
                <w:b/>
                <w:bCs/>
                <w:sz w:val="20"/>
                <w:szCs w:val="20"/>
              </w:rPr>
              <w:t>40-60</w:t>
            </w:r>
            <w:r>
              <w:rPr>
                <w:rStyle w:val="FontStyle12"/>
                <w:bCs/>
                <w:sz w:val="20"/>
                <w:szCs w:val="20"/>
              </w:rPr>
              <w:t>%), а также эффективную местную вытяжную вентиляцию для удаления вредных загрязняющих веществ (абразивно-металлическая пыль, минеральное масло) от каждого установленного станка;</w:t>
            </w:r>
          </w:p>
          <w:p w14:paraId="6D847B19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Шлифовальный участок -универсальное шлифовальные станки и шлифовальные станки с ЧПУ (для обеспечения стабильной работы ЧПУ станков и выдерживания точных размеров изготавливаемых деталей. Необходимо обеспечить температуру и относительную влажность воздуха в соответствии с требованиями технологического оборудования (температура внутри помещения, t=</w:t>
            </w:r>
            <w:r>
              <w:rPr>
                <w:rStyle w:val="FontStyle12"/>
                <w:b/>
                <w:bCs/>
                <w:sz w:val="20"/>
                <w:szCs w:val="20"/>
              </w:rPr>
              <w:t>18-22</w:t>
            </w:r>
            <w:r>
              <w:rPr>
                <w:rStyle w:val="FontStyle12"/>
                <w:bCs/>
                <w:sz w:val="20"/>
                <w:szCs w:val="20"/>
              </w:rPr>
              <w:t>°С, относительная влажность воздуха, φ=</w:t>
            </w:r>
            <w:r>
              <w:rPr>
                <w:rStyle w:val="FontStyle12"/>
                <w:b/>
                <w:bCs/>
                <w:sz w:val="20"/>
                <w:szCs w:val="20"/>
              </w:rPr>
              <w:t>40-60</w:t>
            </w:r>
            <w:r>
              <w:rPr>
                <w:rStyle w:val="FontStyle12"/>
                <w:bCs/>
                <w:sz w:val="20"/>
                <w:szCs w:val="20"/>
              </w:rPr>
              <w:t>%), а также эффективную местную вытяжную вентиляцию для удаления вредных загрязняющих веществ (абразивно-металлическая пыль) от каждого установленного станка;</w:t>
            </w:r>
          </w:p>
          <w:p w14:paraId="0E734D9E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Координатно-расточной участок – универсальные расточные станки и фрезерные станки с ЧПУ,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точильно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-шлифовальный станок. Необходимо обеспечить температуру и относительную влажность воздуха в соответствии с требованиями технологического оборудования(температура внутри помещения, t=</w:t>
            </w:r>
            <w:r>
              <w:rPr>
                <w:rStyle w:val="FontStyle12"/>
                <w:b/>
                <w:bCs/>
                <w:sz w:val="20"/>
                <w:szCs w:val="20"/>
              </w:rPr>
              <w:t>18-22</w:t>
            </w:r>
            <w:r>
              <w:rPr>
                <w:rStyle w:val="FontStyle12"/>
                <w:bCs/>
                <w:sz w:val="20"/>
                <w:szCs w:val="20"/>
              </w:rPr>
              <w:t>°С, относительная влажность воздуха, φ=</w:t>
            </w:r>
            <w:r>
              <w:rPr>
                <w:rStyle w:val="FontStyle12"/>
                <w:b/>
                <w:bCs/>
                <w:sz w:val="20"/>
                <w:szCs w:val="20"/>
              </w:rPr>
              <w:t>40-60</w:t>
            </w:r>
            <w:r>
              <w:rPr>
                <w:rStyle w:val="FontStyle12"/>
                <w:bCs/>
                <w:sz w:val="20"/>
                <w:szCs w:val="20"/>
              </w:rPr>
              <w:t>%), а также эффективную местную вытяжную вентиляцию для удаления вредных загрязняющих веществ (абразивно-металлическая пыль) от каждого установленного станка;</w:t>
            </w:r>
          </w:p>
          <w:p w14:paraId="787570A6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Участок точил – </w:t>
            </w:r>
            <w:proofErr w:type="spellStart"/>
            <w:r>
              <w:rPr>
                <w:rStyle w:val="FontStyle12"/>
                <w:bCs/>
                <w:sz w:val="20"/>
                <w:szCs w:val="20"/>
              </w:rPr>
              <w:t>точильно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>-шлифовальные станки, для заточки сверл и токарных резцов из твердосплавного материала, необходимо обеспечить эффективную местную вытяжную вентиляцию для удаления вредных (загрязняющих) веществ (абразивно-металлическая пыль) от каждого установленного станка;</w:t>
            </w:r>
          </w:p>
          <w:p w14:paraId="4C6F90BB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Заточной участок – универсальные заточные станки, необходимо обеспечить эффективную местную вытяжную вентиляцию для удаления вредных (загрязняющих) веществ (абразивно-металлическая пыль) от каждого установленного станка;</w:t>
            </w:r>
          </w:p>
          <w:p w14:paraId="6F103CA8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Электроэрозионный участок – электроэрозионные отрезные станки с ЧПУ. Для обеспечения стабильной работы ЧПУ станков и выдерживания точных размеров изготавливаемых деталей необходимо обеспечить температуру и относительную влажность воздуха в соответствии с требованиями технологического оборудования (температура внутри помещения, t=</w:t>
            </w:r>
            <w:r>
              <w:rPr>
                <w:rStyle w:val="FontStyle12"/>
                <w:b/>
                <w:bCs/>
                <w:sz w:val="20"/>
                <w:szCs w:val="20"/>
              </w:rPr>
              <w:t>18-22</w:t>
            </w:r>
            <w:r>
              <w:rPr>
                <w:rStyle w:val="FontStyle12"/>
                <w:bCs/>
                <w:sz w:val="20"/>
                <w:szCs w:val="20"/>
              </w:rPr>
              <w:t>°С, относительная влажность воздуха, φ=</w:t>
            </w:r>
            <w:r>
              <w:rPr>
                <w:rStyle w:val="FontStyle12"/>
                <w:b/>
                <w:bCs/>
                <w:sz w:val="20"/>
                <w:szCs w:val="20"/>
              </w:rPr>
              <w:t>40-60</w:t>
            </w:r>
            <w:r>
              <w:rPr>
                <w:rStyle w:val="FontStyle12"/>
                <w:bCs/>
                <w:sz w:val="20"/>
                <w:szCs w:val="20"/>
              </w:rPr>
              <w:t>%);</w:t>
            </w:r>
          </w:p>
          <w:p w14:paraId="5CF3FA5B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Измерительная лаборатория – измерительный видеомикроскоп, прибор для измерения шероховатости поверхности, длинномеры и прочие средства измерения. Для обеспечения стабильной работы средств измерения и выдерживания точных размеров контролируемых деталей необходимо обеспечить температуру и относительную влажность воздуха в соответствии с требованиями технологического оборудования (температура внутри помещения, t=</w:t>
            </w:r>
            <w:r>
              <w:rPr>
                <w:rStyle w:val="FontStyle12"/>
                <w:b/>
                <w:bCs/>
                <w:sz w:val="20"/>
                <w:szCs w:val="20"/>
              </w:rPr>
              <w:t>18-22</w:t>
            </w:r>
            <w:r>
              <w:rPr>
                <w:rStyle w:val="FontStyle12"/>
                <w:bCs/>
                <w:sz w:val="20"/>
                <w:szCs w:val="20"/>
              </w:rPr>
              <w:t>°С, относительная влажность воздуха, φ=</w:t>
            </w:r>
            <w:r>
              <w:rPr>
                <w:rStyle w:val="FontStyle12"/>
                <w:b/>
                <w:bCs/>
                <w:sz w:val="20"/>
                <w:szCs w:val="20"/>
              </w:rPr>
              <w:t>40-60</w:t>
            </w:r>
            <w:r>
              <w:rPr>
                <w:rStyle w:val="FontStyle12"/>
                <w:bCs/>
                <w:sz w:val="20"/>
                <w:szCs w:val="20"/>
              </w:rPr>
              <w:t>%);</w:t>
            </w:r>
          </w:p>
          <w:p w14:paraId="16D862AE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Механический участок – универсальное токарное и фрезерное оборудование, токарные и фрезерные станки с ЧПУ;</w:t>
            </w:r>
          </w:p>
          <w:p w14:paraId="064E7D17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Слесарный участок – верстаки, сверлильные станки, ручные пресса, пневматические ножницы, координатно-расточной станок;</w:t>
            </w:r>
          </w:p>
          <w:p w14:paraId="0C218099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Инструментальная кладовая – ПК и оргтехника, документация, картонная тара, хранение режущего инструмента и оснастки;</w:t>
            </w:r>
          </w:p>
          <w:p w14:paraId="7C4F2B9F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Кладовая измерительного инструмента –документация, деревянная и пластиковая тара, хранение мерительного инструмента;</w:t>
            </w:r>
          </w:p>
          <w:p w14:paraId="04495BE4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Кладовая абразивного инструмента – документация, картонная тара, хранение абразивного инструмента;</w:t>
            </w:r>
          </w:p>
          <w:p w14:paraId="0D56E750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Кладовая крепежа и УСП – документация, картонная тара;</w:t>
            </w:r>
          </w:p>
          <w:p w14:paraId="59F4A55A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Кладовая расходного материала и ПКИ – ПК и оргтехника, документация, картонная тара;</w:t>
            </w:r>
          </w:p>
          <w:p w14:paraId="19785DDE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Кабинет начальника и зам. начальника цеха – ПК и оргтехника, документация;</w:t>
            </w:r>
          </w:p>
          <w:p w14:paraId="39B5BDE7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proofErr w:type="spellStart"/>
            <w:r>
              <w:rPr>
                <w:rStyle w:val="FontStyle12"/>
                <w:bCs/>
                <w:sz w:val="20"/>
                <w:szCs w:val="20"/>
              </w:rPr>
              <w:t>БТиЗ</w:t>
            </w:r>
            <w:proofErr w:type="spellEnd"/>
            <w:r>
              <w:rPr>
                <w:rStyle w:val="FontStyle12"/>
                <w:bCs/>
                <w:sz w:val="20"/>
                <w:szCs w:val="20"/>
              </w:rPr>
              <w:t xml:space="preserve"> – ПК и оргтехника, документация;</w:t>
            </w:r>
          </w:p>
          <w:p w14:paraId="0C431FDD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Технологическое бюро – ПК и оргтехника, документация;</w:t>
            </w:r>
          </w:p>
          <w:p w14:paraId="062A05B4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lastRenderedPageBreak/>
              <w:t>Группа рабочих копий – документация;</w:t>
            </w:r>
          </w:p>
          <w:p w14:paraId="15298882" w14:textId="77777777" w:rsidR="00721DEA" w:rsidRDefault="00721DEA" w:rsidP="000B1198">
            <w:pPr>
              <w:pStyle w:val="aff9"/>
              <w:numPr>
                <w:ilvl w:val="0"/>
                <w:numId w:val="16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Планово-распределительное бюро – ПК и оргтехника, документация, изделия и полуфабрикаты, деревянная и картонная тара.</w:t>
            </w:r>
          </w:p>
          <w:p w14:paraId="7566ACF4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76"/>
              <w:rPr>
                <w:rStyle w:val="FontStyle12"/>
                <w:bCs/>
                <w:i/>
                <w:sz w:val="20"/>
                <w:szCs w:val="20"/>
              </w:rPr>
            </w:pPr>
            <w:r>
              <w:rPr>
                <w:rStyle w:val="FontStyle12"/>
                <w:bCs/>
                <w:i/>
                <w:sz w:val="20"/>
                <w:szCs w:val="20"/>
              </w:rPr>
              <w:t>Отдел 251</w:t>
            </w:r>
          </w:p>
          <w:p w14:paraId="7F0602A6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76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Перечень основных помещений, размещённого оборудования и хранимых материалов:</w:t>
            </w:r>
          </w:p>
          <w:p w14:paraId="24A09DCE" w14:textId="77777777" w:rsidR="00721DEA" w:rsidRDefault="00721DEA" w:rsidP="000B1198">
            <w:pPr>
              <w:pStyle w:val="aff9"/>
              <w:numPr>
                <w:ilvl w:val="0"/>
                <w:numId w:val="17"/>
              </w:numPr>
              <w:tabs>
                <w:tab w:val="left" w:pos="318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Склад черных металлов – Стеллажи консольные с выдвижными полками, автоматические стеллажи для хранения листового материала. Осуществляется приёмка, хранение металлопродукции из чёрного металла;</w:t>
            </w:r>
          </w:p>
          <w:p w14:paraId="40D2B949" w14:textId="77777777" w:rsidR="00721DEA" w:rsidRDefault="00721DEA" w:rsidP="000B1198">
            <w:pPr>
              <w:pStyle w:val="aff9"/>
              <w:numPr>
                <w:ilvl w:val="0"/>
                <w:numId w:val="17"/>
              </w:numPr>
              <w:tabs>
                <w:tab w:val="left" w:pos="318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Помещение кладовщика – Рабочее место кладовщиков 2 чел.;</w:t>
            </w:r>
          </w:p>
          <w:p w14:paraId="6F1AEA00" w14:textId="77777777" w:rsidR="00721DEA" w:rsidRDefault="00721DEA" w:rsidP="000B1198">
            <w:pPr>
              <w:pStyle w:val="aff9"/>
              <w:numPr>
                <w:ilvl w:val="0"/>
                <w:numId w:val="17"/>
              </w:numPr>
              <w:tabs>
                <w:tab w:val="left" w:pos="318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Склад баллонов – размещение баллонов с техническими газами.</w:t>
            </w:r>
          </w:p>
          <w:p w14:paraId="769002F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76"/>
              <w:rPr>
                <w:rStyle w:val="FontStyle12"/>
                <w:bCs/>
                <w:i/>
                <w:sz w:val="20"/>
                <w:szCs w:val="20"/>
              </w:rPr>
            </w:pPr>
            <w:r>
              <w:rPr>
                <w:rStyle w:val="FontStyle12"/>
                <w:bCs/>
                <w:i/>
                <w:sz w:val="20"/>
                <w:szCs w:val="20"/>
              </w:rPr>
              <w:t>Участок 252</w:t>
            </w:r>
          </w:p>
          <w:p w14:paraId="0DCE1559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76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Перечень основных помещений и размещённого оборудования:</w:t>
            </w:r>
          </w:p>
          <w:p w14:paraId="3615AE8E" w14:textId="77777777" w:rsidR="00721DEA" w:rsidRDefault="00721DEA" w:rsidP="000B1198">
            <w:pPr>
              <w:pStyle w:val="aff9"/>
              <w:numPr>
                <w:ilvl w:val="0"/>
                <w:numId w:val="18"/>
              </w:numPr>
              <w:tabs>
                <w:tab w:val="left" w:pos="743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Механический участок – Металлообрабатывающие станки, ленточно-пильные станки, прокатный станок, ножницы гидравлические, станок лазерной резки, станок лазерной резки.</w:t>
            </w:r>
          </w:p>
          <w:p w14:paraId="78D65267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В остальных производственных и складских помещениях цехов, где параметры микроклимата не заданы технологическим оборудованием следуют принять следующие значения:</w:t>
            </w:r>
          </w:p>
          <w:p w14:paraId="51242AEF" w14:textId="77777777" w:rsidR="00721DEA" w:rsidRDefault="00721DEA" w:rsidP="000B1198">
            <w:pPr>
              <w:pStyle w:val="aff9"/>
              <w:numPr>
                <w:ilvl w:val="0"/>
                <w:numId w:val="19"/>
              </w:numPr>
              <w:tabs>
                <w:tab w:val="left" w:pos="5812"/>
              </w:tabs>
              <w:spacing w:after="0" w:line="240" w:lineRule="auto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температура воздуха, t = </w:t>
            </w:r>
            <w:r>
              <w:rPr>
                <w:rStyle w:val="FontStyle12"/>
                <w:b/>
                <w:bCs/>
                <w:sz w:val="20"/>
                <w:szCs w:val="20"/>
              </w:rPr>
              <w:t>22±2</w:t>
            </w:r>
            <w:r>
              <w:rPr>
                <w:rStyle w:val="FontStyle12"/>
                <w:bCs/>
                <w:sz w:val="20"/>
                <w:szCs w:val="20"/>
              </w:rPr>
              <w:t>°С;</w:t>
            </w:r>
          </w:p>
          <w:p w14:paraId="738FF3DB" w14:textId="77777777" w:rsidR="00721DEA" w:rsidRDefault="00721DEA" w:rsidP="000B1198">
            <w:pPr>
              <w:pStyle w:val="aff9"/>
              <w:numPr>
                <w:ilvl w:val="0"/>
                <w:numId w:val="19"/>
              </w:numPr>
              <w:tabs>
                <w:tab w:val="left" w:pos="5812"/>
              </w:tabs>
              <w:spacing w:after="0" w:line="240" w:lineRule="auto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относительная влажность воздуха (не более), φ </w:t>
            </w:r>
            <w:r>
              <w:rPr>
                <w:rStyle w:val="FontStyle12"/>
                <w:b/>
                <w:bCs/>
                <w:sz w:val="20"/>
                <w:szCs w:val="20"/>
              </w:rPr>
              <w:t>=</w:t>
            </w:r>
            <w:r>
              <w:rPr>
                <w:rStyle w:val="FontStyle12"/>
                <w:bCs/>
                <w:sz w:val="20"/>
                <w:szCs w:val="20"/>
              </w:rPr>
              <w:t xml:space="preserve"> </w:t>
            </w:r>
            <w:r>
              <w:rPr>
                <w:rStyle w:val="FontStyle12"/>
                <w:b/>
                <w:bCs/>
                <w:sz w:val="20"/>
                <w:szCs w:val="20"/>
              </w:rPr>
              <w:t>15-60</w:t>
            </w:r>
            <w:r>
              <w:rPr>
                <w:rStyle w:val="FontStyle12"/>
                <w:bCs/>
                <w:sz w:val="20"/>
                <w:szCs w:val="20"/>
              </w:rPr>
              <w:t>%;</w:t>
            </w:r>
          </w:p>
          <w:p w14:paraId="748AFB03" w14:textId="77777777" w:rsidR="00721DEA" w:rsidRDefault="00721DEA" w:rsidP="000B1198">
            <w:pPr>
              <w:pStyle w:val="aff9"/>
              <w:numPr>
                <w:ilvl w:val="0"/>
                <w:numId w:val="19"/>
              </w:numPr>
              <w:tabs>
                <w:tab w:val="left" w:pos="5812"/>
              </w:tabs>
              <w:spacing w:after="0" w:line="240" w:lineRule="auto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 xml:space="preserve">скорость движения воздуха (не более), V ≤ </w:t>
            </w:r>
            <w:r>
              <w:rPr>
                <w:rStyle w:val="FontStyle12"/>
                <w:b/>
                <w:bCs/>
                <w:sz w:val="20"/>
                <w:szCs w:val="20"/>
              </w:rPr>
              <w:t>0,2</w:t>
            </w:r>
            <w:r>
              <w:rPr>
                <w:rStyle w:val="FontStyle12"/>
                <w:bCs/>
                <w:sz w:val="20"/>
                <w:szCs w:val="20"/>
              </w:rPr>
              <w:t>м/с;</w:t>
            </w:r>
          </w:p>
          <w:p w14:paraId="12CC9602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Предусмотреть проектными решениями удаление загрязнённого воздуха от всех единиц технологического оборудования в соответствии с их конструктивными особенностями и технологическими процессами. Местные вытяжные системы от шлифовального, полировального, точильного, заточного оборудования обеспечить эффективными газоочистными установками с рециркуляцией воздуха (без выхода в атмосферу) для очистки выбросов от вредных (загрязняющих) веществ с целью сохранения размеров санитарно-защитной зоны. В ином случае количество газоочистных установок с выходом в атмосферу должно быть согласовано с Заказчиком.</w:t>
            </w:r>
          </w:p>
        </w:tc>
      </w:tr>
      <w:tr w:rsidR="00721DEA" w14:paraId="0B154328" w14:textId="77777777" w:rsidTr="00721DEA">
        <w:trPr>
          <w:trHeight w:val="6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2D6291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2.2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2B07B4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Управление производством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D3529F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sz w:val="20"/>
                <w:szCs w:val="20"/>
                <w:lang w:eastAsia="en-US"/>
              </w:rPr>
            </w:pPr>
            <w:r>
              <w:rPr>
                <w:bCs/>
                <w:sz w:val="20"/>
                <w:szCs w:val="20"/>
                <w:lang w:eastAsia="en-US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43118713" w14:textId="77777777" w:rsidTr="00721DEA">
        <w:trPr>
          <w:trHeight w:val="27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BDFB25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589B54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Режим работы и фонды времени работы оборудования (рабочих мест)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B93A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 разработке проектной документации принять следующие режимы работы в проектируемых участках/помещениях:</w:t>
            </w:r>
          </w:p>
          <w:p w14:paraId="606D0320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i/>
                <w:sz w:val="20"/>
                <w:szCs w:val="20"/>
              </w:rPr>
            </w:pPr>
          </w:p>
          <w:p w14:paraId="511DD411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z w:val="20"/>
                <w:szCs w:val="20"/>
              </w:rPr>
              <w:t>Цех 156</w:t>
            </w:r>
          </w:p>
          <w:p w14:paraId="005D6A2B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КТП - круглосуточно</w:t>
            </w:r>
          </w:p>
          <w:p w14:paraId="1ABEACDE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Остальные участки:</w:t>
            </w:r>
          </w:p>
          <w:p w14:paraId="1FFA91CD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График 5/2 (40 часов в неделю)</w:t>
            </w:r>
          </w:p>
          <w:p w14:paraId="6AB81C78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начала работы: 8:00 до 17:00</w:t>
            </w:r>
          </w:p>
          <w:p w14:paraId="34290DDF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окончания работы 15:45 (понедельник-четверг), 14:30 (пятница) Время обеда с 11:30 до 12:00</w:t>
            </w:r>
          </w:p>
          <w:p w14:paraId="2605FB88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</w:pPr>
          </w:p>
          <w:p w14:paraId="4E8F49E0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z w:val="20"/>
                <w:szCs w:val="20"/>
              </w:rPr>
              <w:t>Цех 158</w:t>
            </w:r>
          </w:p>
          <w:p w14:paraId="6A11FC6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Все участки:</w:t>
            </w:r>
          </w:p>
          <w:p w14:paraId="4F0DCA92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График 5/2 (40 часов в неделю)</w:t>
            </w:r>
          </w:p>
          <w:p w14:paraId="5F212F3C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Время начала работы: 7:00</w:t>
            </w:r>
          </w:p>
          <w:p w14:paraId="171DF5BA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Время окончания работы 15:45 ПН-ЧТ 14:30 ПТ</w:t>
            </w:r>
          </w:p>
          <w:p w14:paraId="7368ADBE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Время перерыва с 10:30 до 11:00</w:t>
            </w:r>
          </w:p>
          <w:p w14:paraId="11DE55A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Механический участок (по сменам, на автоматно-токарном оборудование с ЧПУ) График 2/2 (40 часов в неделю)</w:t>
            </w:r>
          </w:p>
          <w:p w14:paraId="198986DF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Время начала работы: 7:00</w:t>
            </w:r>
          </w:p>
          <w:p w14:paraId="4C07D541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Время окончания работы 21:30 ПН-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Сб</w:t>
            </w:r>
            <w:proofErr w:type="spellEnd"/>
          </w:p>
          <w:p w14:paraId="638CF9F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</w:p>
          <w:p w14:paraId="325DC93A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z w:val="20"/>
                <w:szCs w:val="20"/>
              </w:rPr>
              <w:lastRenderedPageBreak/>
              <w:t>Цех 161</w:t>
            </w:r>
          </w:p>
          <w:p w14:paraId="52FD89C4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Все участки:</w:t>
            </w:r>
          </w:p>
          <w:p w14:paraId="639AF9EB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График 5/2 (40 часов в неделю)</w:t>
            </w:r>
          </w:p>
          <w:p w14:paraId="4B72A4C8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начала работы: 7:00</w:t>
            </w:r>
          </w:p>
          <w:p w14:paraId="08286287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окончания работы 15:45 (понедельник-четверг), 14:30 (пятница) Время обеда с 10:30 до 11:00</w:t>
            </w:r>
          </w:p>
          <w:p w14:paraId="10588EAB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</w:pPr>
          </w:p>
          <w:p w14:paraId="3065DD6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z w:val="20"/>
                <w:szCs w:val="20"/>
              </w:rPr>
              <w:t>Цех 173</w:t>
            </w:r>
          </w:p>
          <w:p w14:paraId="4EEAD955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Все участки:</w:t>
            </w:r>
          </w:p>
          <w:p w14:paraId="22A07ED4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График 5/2 (40 часов в неделю)</w:t>
            </w:r>
          </w:p>
          <w:p w14:paraId="022E428B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начала работы: 7:00</w:t>
            </w:r>
          </w:p>
          <w:p w14:paraId="43BB7276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окончания работы 15:45 (понедельник-четверг), 14:30 (пятница) Время обеда с 10:30 до 11:00</w:t>
            </w:r>
          </w:p>
          <w:p w14:paraId="0922F9E8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Участок прецизионного шлифования (по сменам, на заточных станках с ЧПУ) График 2/2 (Скользящий график по 14 часов в смену, воскресенье - выходной) Время начала работы: 7:00</w:t>
            </w:r>
          </w:p>
          <w:p w14:paraId="1DD9E604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окончания работы 21:30 (понедельник-суббота).</w:t>
            </w:r>
          </w:p>
          <w:p w14:paraId="4B59EBCA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</w:p>
          <w:p w14:paraId="53B77109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i/>
                <w:sz w:val="20"/>
                <w:szCs w:val="20"/>
                <w:lang w:eastAsia="en-US"/>
              </w:rPr>
            </w:pPr>
            <w:r>
              <w:rPr>
                <w:rStyle w:val="FontStyle12"/>
                <w:i/>
                <w:sz w:val="20"/>
                <w:szCs w:val="20"/>
                <w:lang w:eastAsia="en-US"/>
              </w:rPr>
              <w:t>Отдел 251</w:t>
            </w:r>
          </w:p>
          <w:p w14:paraId="3F783924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Все участки:</w:t>
            </w:r>
          </w:p>
          <w:p w14:paraId="0234EFE0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График 5/2 (40 часов в неделю)</w:t>
            </w:r>
          </w:p>
          <w:p w14:paraId="43E31707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начала работы: 7:00</w:t>
            </w:r>
          </w:p>
          <w:p w14:paraId="79F7394A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окончания работы 15:45 (понедельник-четверг), 14:30 (пятница) Время обеда с 10:30 до 11:00</w:t>
            </w:r>
          </w:p>
          <w:p w14:paraId="1C5DC33F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</w:p>
          <w:p w14:paraId="54180900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i/>
                <w:sz w:val="20"/>
                <w:szCs w:val="20"/>
                <w:lang w:eastAsia="en-US"/>
              </w:rPr>
            </w:pPr>
            <w:r>
              <w:rPr>
                <w:rStyle w:val="FontStyle12"/>
                <w:i/>
                <w:sz w:val="20"/>
                <w:szCs w:val="20"/>
                <w:lang w:eastAsia="en-US"/>
              </w:rPr>
              <w:t>Участок 252</w:t>
            </w:r>
          </w:p>
          <w:p w14:paraId="391E18EC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Все участки:</w:t>
            </w:r>
          </w:p>
          <w:p w14:paraId="52AED9FE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График 5/2 (40 часов в неделю)</w:t>
            </w:r>
          </w:p>
          <w:p w14:paraId="18EDD153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начала работы: 7:00</w:t>
            </w:r>
          </w:p>
          <w:p w14:paraId="76840DC7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/>
              <w:rPr>
                <w:rStyle w:val="FontStyle12"/>
                <w:sz w:val="20"/>
                <w:szCs w:val="20"/>
                <w:lang w:eastAsia="en-US"/>
              </w:rPr>
            </w:pPr>
            <w:r>
              <w:rPr>
                <w:rStyle w:val="FontStyle12"/>
                <w:sz w:val="20"/>
                <w:szCs w:val="20"/>
                <w:lang w:eastAsia="en-US"/>
              </w:rPr>
              <w:t>Время окончания работы 15:45 (понедельник-четверг), 14:30 (пятница) Время обеда с 10:30 до 11:00</w:t>
            </w:r>
          </w:p>
        </w:tc>
      </w:tr>
      <w:tr w:rsidR="00721DEA" w14:paraId="0115A79D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77C071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2.4.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1E6F0B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Требования по организации производства (технологии управления 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производством), организации условий охраны труда рабочих и служащих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96B11F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Все помещения цехов обеспечить вентиляцией и кондиционированием, а также местными отсосами от технологического оборудования согласно действующим требованиям с учётом СП 60.13330.2020. Воздух в рабочей зоне должен соответствовать требованиям технологических процессов и ГОСТ 12.1.005-88. Обеспечить соответствие гигиенических требований к микроклимату производственных помещений согласно СанПиН 1.2.3685-21 «Гигиенические нормативы и требования к обеспечению безопасности и (или) безвредности для человека факторов среды обитания».</w:t>
            </w:r>
          </w:p>
        </w:tc>
      </w:tr>
      <w:tr w:rsidR="00721DEA" w14:paraId="2E3C7D70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CBF21A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138E89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Схема планировочной организации земельного участка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5000D4" w14:textId="77777777" w:rsidR="00721DEA" w:rsidRDefault="00721DEA">
            <w:pPr>
              <w:pStyle w:val="affff9"/>
              <w:tabs>
                <w:tab w:val="left" w:pos="5812"/>
              </w:tabs>
              <w:spacing w:line="276" w:lineRule="auto"/>
              <w:ind w:left="147" w:right="163"/>
              <w:rPr>
                <w:sz w:val="20"/>
                <w:szCs w:val="20"/>
                <w:lang w:eastAsia="en-US"/>
              </w:rPr>
            </w:pPr>
            <w:r>
              <w:rPr>
                <w:bCs/>
                <w:sz w:val="20"/>
                <w:szCs w:val="20"/>
                <w:lang w:eastAsia="en-US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21D5497B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A502E8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2.6.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6D7A97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Архитектурные решения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04B372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 xml:space="preserve">Предусмотреть необходимые мероприятия при выполнении работ по капитальному ремонту / замене инженерно-технического обеспечения помещений цехов, в том числе: устройство воздухозаборных шахт, пробивка отверстий в существующих стенах, перекрытиях, демонтаж/монтаж потолочных покрытий и др., а также </w:t>
            </w:r>
            <w:r>
              <w:rPr>
                <w:rFonts w:ascii="Times New Roman" w:hAnsi="Times New Roman"/>
                <w:sz w:val="20"/>
                <w:szCs w:val="20"/>
              </w:rPr>
              <w:t>ремонтно-восстановительные работы после модернизации инженерного оборудования (производится по необходимости, в соответствии с разрабатываемыми проектными решениями). Качество применяемых отделочных материалов должно быть эквивалентно качеству существующих отделочных материалов и соответствовать стилистике исполнения существующей отделки помещений. Материалы и цветовые решения необходимо дополнительно согласовать с Заказчиком.</w:t>
            </w:r>
          </w:p>
          <w:p w14:paraId="0864E5EC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 необходимости предусмотреть мероприятия по устройству ограждающих конструкций для отделения производственных участков от участков и помещений не вошедших в объём проектных работ.</w:t>
            </w:r>
          </w:p>
        </w:tc>
      </w:tr>
      <w:tr w:rsidR="00721DEA" w14:paraId="01C4B195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70B6BF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2.7.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F86AB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Конструктивные и объёмно-планировочные решения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7E1A52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Разработать в объёме необходимом для проведения модернизации инженерно-технического обеспечения цехов.</w:t>
            </w:r>
          </w:p>
        </w:tc>
      </w:tr>
      <w:tr w:rsidR="00721DEA" w14:paraId="727562F1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DD42EB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2.8.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5D2E81" w14:textId="77777777" w:rsidR="00721DEA" w:rsidRDefault="00721DEA">
            <w:pPr>
              <w:pStyle w:val="Style2"/>
              <w:tabs>
                <w:tab w:val="left" w:pos="5812"/>
              </w:tabs>
              <w:spacing w:line="240" w:lineRule="auto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Внутриплощадочные инженерные сети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DE275" w14:textId="77777777" w:rsidR="00721DEA" w:rsidRDefault="00721DEA">
            <w:pPr>
              <w:pStyle w:val="affff9"/>
              <w:tabs>
                <w:tab w:val="left" w:pos="5812"/>
              </w:tabs>
              <w:suppressAutoHyphens/>
              <w:spacing w:line="276" w:lineRule="auto"/>
              <w:ind w:left="147" w:right="164"/>
              <w:rPr>
                <w:sz w:val="20"/>
                <w:szCs w:val="20"/>
                <w:lang w:eastAsia="en-US"/>
              </w:rPr>
            </w:pPr>
            <w:r>
              <w:rPr>
                <w:bCs/>
                <w:sz w:val="20"/>
                <w:szCs w:val="20"/>
                <w:lang w:eastAsia="en-US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599F82CE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61997C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2.9.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49ED1B" w14:textId="77777777" w:rsidR="00721DEA" w:rsidRDefault="00721DEA">
            <w:pPr>
              <w:pStyle w:val="Style2"/>
              <w:tabs>
                <w:tab w:val="left" w:pos="5812"/>
              </w:tabs>
              <w:spacing w:line="240" w:lineRule="auto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Системы</w:t>
            </w:r>
            <w:r>
              <w:rPr>
                <w:sz w:val="20"/>
                <w:szCs w:val="20"/>
                <w:lang w:eastAsia="en-US"/>
              </w:rPr>
              <w:br/>
            </w:r>
            <w:proofErr w:type="spellStart"/>
            <w:r>
              <w:rPr>
                <w:sz w:val="20"/>
                <w:szCs w:val="20"/>
                <w:lang w:eastAsia="en-US"/>
              </w:rPr>
              <w:t>инженерно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 –</w:t>
            </w:r>
            <w:r>
              <w:rPr>
                <w:sz w:val="20"/>
                <w:szCs w:val="20"/>
                <w:lang w:eastAsia="en-US"/>
              </w:rPr>
              <w:br/>
              <w:t>технического</w:t>
            </w:r>
            <w:r>
              <w:rPr>
                <w:sz w:val="20"/>
                <w:szCs w:val="20"/>
                <w:lang w:eastAsia="en-US"/>
              </w:rPr>
              <w:br/>
              <w:t>обеспечения</w:t>
            </w:r>
            <w:r>
              <w:rPr>
                <w:sz w:val="20"/>
                <w:szCs w:val="20"/>
                <w:lang w:eastAsia="en-US"/>
              </w:rPr>
              <w:br/>
              <w:t>(сети и оборудование) зданий и сооружений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A1474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center"/>
              <w:rPr>
                <w:rFonts w:ascii="Times New Roman" w:hAnsi="Times New Roman"/>
                <w:b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4"/>
                <w:sz w:val="20"/>
                <w:szCs w:val="20"/>
              </w:rPr>
              <w:t>Общие требования</w:t>
            </w:r>
          </w:p>
          <w:p w14:paraId="758F7257" w14:textId="77777777" w:rsidR="00721DEA" w:rsidRDefault="00721DEA">
            <w:pPr>
              <w:pStyle w:val="Style8"/>
              <w:widowControl/>
              <w:tabs>
                <w:tab w:val="left" w:pos="5812"/>
              </w:tabs>
              <w:spacing w:line="240" w:lineRule="auto"/>
              <w:ind w:left="147" w:right="175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Решения по обеспечению параметров микроклимата помещений цехов разработать в соответствии с действующими нормативно-техническими документами при проектировании, строительстве и эксплуатации, в том числе: сводами правил, санитарными нормами, техническими регламентами, постановлениями, передаваемой исходно-разрешительной документацией. Предусмотреть замену существующих центральных кондиционеров обслуживающих проектируемые помещения, а также систем: теплоснабжения, водоснабжения, водоотведения, электроснабжения, на основе дефектных ведомостей составленных после проведения обследования.</w:t>
            </w:r>
          </w:p>
          <w:p w14:paraId="1B226965" w14:textId="77777777" w:rsidR="00721DEA" w:rsidRDefault="00721DEA">
            <w:pPr>
              <w:pStyle w:val="Style8"/>
              <w:widowControl/>
              <w:tabs>
                <w:tab w:val="left" w:pos="5812"/>
              </w:tabs>
              <w:spacing w:line="240" w:lineRule="auto"/>
              <w:ind w:left="147" w:right="175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При разработке проектной и рабочей документации предусмотреть работу оборудования цехов в период проведения строительно-монтажных работ с учётом режима отделения, указанного в п.2.3 Т.З.</w:t>
            </w:r>
          </w:p>
          <w:p w14:paraId="12320FDA" w14:textId="77777777" w:rsidR="00721DEA" w:rsidRDefault="00721DEA">
            <w:pPr>
              <w:pStyle w:val="Style8"/>
              <w:widowControl/>
              <w:tabs>
                <w:tab w:val="left" w:pos="5812"/>
              </w:tabs>
              <w:spacing w:line="240" w:lineRule="auto"/>
              <w:ind w:left="147" w:right="175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Технические условия на присоединение к существующим сетям инженерно-технического обеспечения выдаёт Заказчик по письменному запросу, после предоставления нагрузок и совместного определения точек подключения.</w:t>
            </w:r>
          </w:p>
          <w:p w14:paraId="2596CE9A" w14:textId="77777777" w:rsidR="00721DEA" w:rsidRDefault="00721DEA">
            <w:pPr>
              <w:pStyle w:val="Style8"/>
              <w:widowControl/>
              <w:tabs>
                <w:tab w:val="left" w:pos="5812"/>
              </w:tabs>
              <w:spacing w:line="240" w:lineRule="auto"/>
              <w:ind w:left="147" w:right="175"/>
              <w:rPr>
                <w:sz w:val="20"/>
                <w:szCs w:val="20"/>
                <w:lang w:eastAsia="en-US"/>
              </w:rPr>
            </w:pPr>
          </w:p>
          <w:p w14:paraId="2580AA76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center"/>
              <w:rPr>
                <w:rFonts w:ascii="Times New Roman" w:hAnsi="Times New Roman"/>
                <w:b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4"/>
                <w:sz w:val="20"/>
                <w:szCs w:val="20"/>
              </w:rPr>
              <w:t>Электроснабжение</w:t>
            </w:r>
          </w:p>
          <w:p w14:paraId="54183367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Осуществляется от трансформаторных подстанций КТП 4, 4а 10/0,4кВ, расположенных в помещении вентиляционного зала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14:paraId="3F78DBA5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Предусмотреть проектом подключение вновь устанавливаемого инженерно-технического обеспечения.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Преимущественно использовать по возможности существующую трассировку кабельных линий.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Применяемая в проекте кабельная продукция должна имеет сертификат Российской Федерации в области пожарной безопасности и отвечать требованиям ГОСТ 31565-2012 и ГОСТ 31996-2012.</w:t>
            </w:r>
          </w:p>
          <w:p w14:paraId="1A8F31FE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</w:p>
          <w:p w14:paraId="027DAA14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center"/>
              <w:rPr>
                <w:rFonts w:ascii="Times New Roman" w:hAnsi="Times New Roman"/>
                <w:b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4"/>
                <w:sz w:val="20"/>
                <w:szCs w:val="20"/>
              </w:rPr>
              <w:t>Водоснабжение</w:t>
            </w:r>
          </w:p>
          <w:p w14:paraId="29F27BB6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Водоснабжение здания осуществляется от существующих водопроводных сетей АО «НПЦАП». Гарантированный напор, согласно договору на водоснабжение с АО «Мосводоканал» составляет не менее 10 </w:t>
            </w:r>
            <w:proofErr w:type="spellStart"/>
            <w:r>
              <w:rPr>
                <w:rFonts w:ascii="Times New Roman" w:hAnsi="Times New Roman"/>
                <w:spacing w:val="-4"/>
                <w:sz w:val="20"/>
                <w:szCs w:val="20"/>
              </w:rPr>
              <w:t>м.вод.ст</w:t>
            </w:r>
            <w:proofErr w:type="spellEnd"/>
            <w:r>
              <w:rPr>
                <w:rFonts w:ascii="Times New Roman" w:hAnsi="Times New Roman"/>
                <w:spacing w:val="-4"/>
                <w:sz w:val="20"/>
                <w:szCs w:val="20"/>
              </w:rPr>
              <w:t>. Фактический напор на вводе в здание составляет не менее 35м.вод.ст.</w:t>
            </w:r>
          </w:p>
          <w:p w14:paraId="5680C2AB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При разработке проектной и рабочей документации предусмотреть подвод воды к климатическому оборудованию, с устройством (при необходимости) системы водоподготовки. Во избежание выпадения конденсата на поверхности трубопроводов предусмотреть изоляцию.</w:t>
            </w:r>
          </w:p>
          <w:p w14:paraId="24B90AE4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</w:p>
          <w:p w14:paraId="69E38E77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center"/>
              <w:rPr>
                <w:rFonts w:ascii="Times New Roman" w:hAnsi="Times New Roman"/>
                <w:b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4"/>
                <w:sz w:val="20"/>
                <w:szCs w:val="20"/>
              </w:rPr>
              <w:t>Водоотведение</w:t>
            </w:r>
          </w:p>
          <w:p w14:paraId="59DD4990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Водоотведение стоков от здания осуществляется в существующие внутриплощадочные сети хозяйственно-бытовой и ливневой канализации АО «НПЦАП».</w:t>
            </w:r>
          </w:p>
          <w:p w14:paraId="195C0D74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lastRenderedPageBreak/>
              <w:t>При разработке проектной и рабочей документации в соответствии с мероприятиями по обеспечению требуемых параметров микроклимата (при необходимости) предусмотреть отведение стоков от климатического оборудования в существующие сети канализации, а также предусмотреть устройство трапов или приямков в зоне размещения проектируемого климатического оборудования для отведения жидкости.</w:t>
            </w:r>
          </w:p>
          <w:p w14:paraId="7B7CE371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</w:p>
          <w:p w14:paraId="012E711F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center"/>
              <w:rPr>
                <w:rFonts w:ascii="Times New Roman" w:hAnsi="Times New Roman"/>
                <w:b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4"/>
                <w:sz w:val="20"/>
                <w:szCs w:val="20"/>
              </w:rPr>
              <w:t>Отопление, вентиляция и кондиционирование воздуха, тепловые сети</w:t>
            </w:r>
          </w:p>
          <w:p w14:paraId="6DB66A88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i/>
                <w:sz w:val="20"/>
                <w:szCs w:val="20"/>
                <w:lang w:eastAsia="en-US"/>
              </w:rPr>
            </w:pPr>
            <w:r>
              <w:rPr>
                <w:i/>
                <w:sz w:val="20"/>
                <w:szCs w:val="20"/>
                <w:lang w:eastAsia="en-US"/>
              </w:rPr>
              <w:t>Теплоснабжение.</w:t>
            </w:r>
          </w:p>
          <w:p w14:paraId="0A21CD0F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Источником теплоснабжения является ТЭЦ-26 ПАО «МОЭК». Подача тепловой энергией осуществляется в соответствии с договором, заключенным между АО «НПЦАП» и ПАО «МОЭК».</w:t>
            </w:r>
          </w:p>
          <w:p w14:paraId="4DC47BCF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Точки подключения и параметры теплоносителя в точках подключения подлежат уточнению, после определения нагрузок. В соответствии с техническими условиями ПАО «МОЭК» параметры теплоносителя следующие:</w:t>
            </w:r>
          </w:p>
          <w:p w14:paraId="05CE995B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– Напоры в точках присоединения P1= 6,1-9,0 </w:t>
            </w:r>
            <w:proofErr w:type="spellStart"/>
            <w:r>
              <w:rPr>
                <w:sz w:val="20"/>
                <w:szCs w:val="20"/>
                <w:lang w:eastAsia="en-US"/>
              </w:rPr>
              <w:t>атм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; P2=2,1-4,0 </w:t>
            </w:r>
            <w:proofErr w:type="spellStart"/>
            <w:r>
              <w:rPr>
                <w:sz w:val="20"/>
                <w:szCs w:val="20"/>
                <w:lang w:eastAsia="en-US"/>
              </w:rPr>
              <w:t>атм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, в летний период ΔР=10-12 </w:t>
            </w:r>
            <w:proofErr w:type="spellStart"/>
            <w:r>
              <w:rPr>
                <w:sz w:val="20"/>
                <w:szCs w:val="20"/>
                <w:lang w:eastAsia="en-US"/>
              </w:rPr>
              <w:t>м.в.ст</w:t>
            </w:r>
            <w:proofErr w:type="spellEnd"/>
            <w:r>
              <w:rPr>
                <w:sz w:val="20"/>
                <w:szCs w:val="20"/>
                <w:lang w:eastAsia="en-US"/>
              </w:rPr>
              <w:t>.</w:t>
            </w:r>
          </w:p>
          <w:p w14:paraId="61DDF3C6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– Расчетный температурный график для подбора оборудования систем вентиляции и кондиционирования принять T1=120ºС, T2=70ºС. Калориферы приточных систем должны быть рассчитаны на рабочее давление 10 кг/см</w:t>
            </w:r>
            <w:r>
              <w:rPr>
                <w:sz w:val="20"/>
                <w:szCs w:val="20"/>
                <w:vertAlign w:val="superscript"/>
                <w:lang w:eastAsia="en-US"/>
              </w:rPr>
              <w:t>2</w:t>
            </w:r>
            <w:r>
              <w:rPr>
                <w:sz w:val="20"/>
                <w:szCs w:val="20"/>
                <w:lang w:eastAsia="en-US"/>
              </w:rPr>
              <w:t xml:space="preserve"> и максимальную рабочую температуру 150 ºС.</w:t>
            </w:r>
          </w:p>
          <w:p w14:paraId="1ADDEA38" w14:textId="77777777" w:rsidR="00721DEA" w:rsidRDefault="00721DEA">
            <w:pPr>
              <w:pStyle w:val="Style5"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</w:p>
          <w:p w14:paraId="4E6F206A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i/>
                <w:sz w:val="20"/>
                <w:szCs w:val="20"/>
                <w:lang w:eastAsia="en-US"/>
              </w:rPr>
            </w:pPr>
            <w:r>
              <w:rPr>
                <w:i/>
                <w:sz w:val="20"/>
                <w:szCs w:val="20"/>
                <w:lang w:eastAsia="en-US"/>
              </w:rPr>
              <w:t>Отопление.</w:t>
            </w:r>
          </w:p>
          <w:p w14:paraId="183B5395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Отопление части здания проектируемых помещений – воздушное, осуществляется существующими центральными кондиционерами.</w:t>
            </w:r>
          </w:p>
          <w:p w14:paraId="37024323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</w:p>
          <w:p w14:paraId="6CD65E8B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i/>
                <w:sz w:val="20"/>
                <w:szCs w:val="20"/>
                <w:lang w:eastAsia="en-US"/>
              </w:rPr>
            </w:pPr>
            <w:r>
              <w:rPr>
                <w:i/>
                <w:sz w:val="20"/>
                <w:szCs w:val="20"/>
                <w:lang w:eastAsia="en-US"/>
              </w:rPr>
              <w:t>Вентиляция и кондиционирование.</w:t>
            </w:r>
          </w:p>
          <w:p w14:paraId="76F5E99D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Вентиляция и кондиционирование проектируемых помещений осуществляется от центральных кондиционеров и вытяжных систем, расположенных во втором вентиляционном зале здания (в том числе: К24, К29, К30, К31, К40).</w:t>
            </w:r>
          </w:p>
          <w:p w14:paraId="53101442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 разработке проектной документации обеспечить параметры микроклимата (температуру, влажность, класс чистоты и скорость движения воздуха):</w:t>
            </w:r>
          </w:p>
          <w:p w14:paraId="2AE61B4B" w14:textId="77777777" w:rsidR="00721DEA" w:rsidRDefault="00721DEA" w:rsidP="000B1198">
            <w:pPr>
              <w:pStyle w:val="aff9"/>
              <w:numPr>
                <w:ilvl w:val="0"/>
                <w:numId w:val="20"/>
              </w:numPr>
              <w:tabs>
                <w:tab w:val="left" w:pos="602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в административных и бытовых помещениях в соответствии с требованиями СанПиН 1.2.3685-21 «Гигиенические нормативы и требования к обеспечению безопасности и (или) безвредности для человека среды обитания»;</w:t>
            </w:r>
          </w:p>
          <w:p w14:paraId="58B1D4A0" w14:textId="77777777" w:rsidR="00721DEA" w:rsidRDefault="00721DEA" w:rsidP="000B1198">
            <w:pPr>
              <w:pStyle w:val="aff9"/>
              <w:numPr>
                <w:ilvl w:val="0"/>
                <w:numId w:val="20"/>
              </w:numPr>
              <w:tabs>
                <w:tab w:val="left" w:pos="602"/>
              </w:tabs>
              <w:spacing w:after="0" w:line="240" w:lineRule="auto"/>
              <w:ind w:left="176" w:firstLine="0"/>
            </w:pPr>
            <w:r>
              <w:rPr>
                <w:rStyle w:val="FontStyle12"/>
                <w:bCs/>
                <w:sz w:val="20"/>
                <w:szCs w:val="20"/>
              </w:rPr>
              <w:t xml:space="preserve">в производственных </w:t>
            </w:r>
            <w:r>
              <w:rPr>
                <w:rFonts w:ascii="Times New Roman" w:hAnsi="Times New Roman"/>
                <w:sz w:val="20"/>
                <w:szCs w:val="20"/>
              </w:rPr>
              <w:t>помещениях цехов в соответствии действующей нормативной документацией и требованием п.2.1, п.2.3 Задания на разработку проектной и рабочей документации.</w:t>
            </w:r>
          </w:p>
          <w:p w14:paraId="3936E9CC" w14:textId="77777777" w:rsidR="00721DEA" w:rsidRDefault="00721DEA">
            <w:pPr>
              <w:tabs>
                <w:tab w:val="left" w:pos="602"/>
              </w:tabs>
              <w:spacing w:after="0" w:line="240" w:lineRule="auto"/>
              <w:ind w:left="176"/>
              <w:rPr>
                <w:rStyle w:val="FontStyle12"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Перед началом проектирования согласовать с Заказчиком расчётные параметры внутреннего воздуха.</w:t>
            </w:r>
          </w:p>
          <w:p w14:paraId="0AB411A0" w14:textId="77777777" w:rsidR="00721DEA" w:rsidRDefault="00721DEA">
            <w:pPr>
              <w:tabs>
                <w:tab w:val="left" w:pos="602"/>
              </w:tabs>
              <w:spacing w:after="0" w:line="240" w:lineRule="auto"/>
              <w:ind w:left="176"/>
            </w:pPr>
          </w:p>
          <w:p w14:paraId="3914EAC9" w14:textId="77777777" w:rsidR="00721DEA" w:rsidRDefault="00721DEA">
            <w:pPr>
              <w:pStyle w:val="aff9"/>
              <w:tabs>
                <w:tab w:val="left" w:pos="602"/>
              </w:tabs>
              <w:spacing w:after="0" w:line="240" w:lineRule="auto"/>
              <w:ind w:left="176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Проектом должен быть обеспечен воздухообмен обеспечивающий в том числе требования:</w:t>
            </w:r>
          </w:p>
          <w:p w14:paraId="727FFBAE" w14:textId="77777777" w:rsidR="00721DEA" w:rsidRDefault="00721DEA" w:rsidP="000B1198">
            <w:pPr>
              <w:pStyle w:val="aff9"/>
              <w:numPr>
                <w:ilvl w:val="0"/>
                <w:numId w:val="20"/>
              </w:numPr>
              <w:tabs>
                <w:tab w:val="left" w:pos="602"/>
              </w:tabs>
              <w:spacing w:after="0" w:line="240" w:lineRule="auto"/>
              <w:ind w:left="176" w:firstLine="0"/>
              <w:rPr>
                <w:rStyle w:val="FontStyle12"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санитарно-гигиенических норм;</w:t>
            </w:r>
          </w:p>
          <w:p w14:paraId="32E73A2C" w14:textId="77777777" w:rsidR="00721DEA" w:rsidRDefault="00721DEA" w:rsidP="000B1198">
            <w:pPr>
              <w:pStyle w:val="aff9"/>
              <w:numPr>
                <w:ilvl w:val="0"/>
                <w:numId w:val="20"/>
              </w:numPr>
              <w:tabs>
                <w:tab w:val="left" w:pos="602"/>
              </w:tabs>
              <w:spacing w:after="0" w:line="240" w:lineRule="auto"/>
              <w:ind w:left="176" w:firstLine="0"/>
              <w:rPr>
                <w:rStyle w:val="FontStyle12"/>
                <w:bCs/>
                <w:sz w:val="20"/>
                <w:szCs w:val="20"/>
              </w:rPr>
            </w:pPr>
            <w:r>
              <w:rPr>
                <w:rStyle w:val="FontStyle12"/>
                <w:bCs/>
                <w:sz w:val="20"/>
                <w:szCs w:val="20"/>
              </w:rPr>
              <w:t>норм взрывопожарной безопасности;</w:t>
            </w:r>
          </w:p>
          <w:p w14:paraId="6BAF7C7A" w14:textId="77777777" w:rsidR="00721DEA" w:rsidRDefault="00721DEA" w:rsidP="000B1198">
            <w:pPr>
              <w:pStyle w:val="aff9"/>
              <w:numPr>
                <w:ilvl w:val="0"/>
                <w:numId w:val="20"/>
              </w:numPr>
              <w:tabs>
                <w:tab w:val="left" w:pos="602"/>
              </w:tabs>
              <w:spacing w:after="0" w:line="240" w:lineRule="auto"/>
              <w:ind w:left="176" w:firstLine="0"/>
            </w:pPr>
            <w:r>
              <w:rPr>
                <w:rStyle w:val="FontStyle12"/>
                <w:sz w:val="20"/>
                <w:szCs w:val="20"/>
              </w:rPr>
              <w:t>условий, исключающих образование конденсата.</w:t>
            </w:r>
          </w:p>
          <w:p w14:paraId="46475400" w14:textId="77777777" w:rsidR="00721DEA" w:rsidRDefault="00721DEA">
            <w:pPr>
              <w:pStyle w:val="aff9"/>
              <w:tabs>
                <w:tab w:val="left" w:pos="602"/>
              </w:tabs>
              <w:spacing w:after="0" w:line="240" w:lineRule="auto"/>
              <w:ind w:left="176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 xml:space="preserve">Включить в проектные решения расчёт расхода приточного воздуха в системах вентиляции и кондиционирования воздуха определённый отдельно для теплого и холодного периодов года и переходных условий из условия ассимиляции тепло и </w:t>
            </w:r>
            <w:proofErr w:type="spellStart"/>
            <w:r>
              <w:rPr>
                <w:rFonts w:ascii="Times New Roman" w:hAnsi="Times New Roman"/>
                <w:bCs/>
                <w:sz w:val="20"/>
                <w:szCs w:val="20"/>
              </w:rPr>
              <w:t>влаговыделений</w:t>
            </w:r>
            <w:proofErr w:type="spellEnd"/>
            <w:r>
              <w:rPr>
                <w:rFonts w:ascii="Times New Roman" w:hAnsi="Times New Roman"/>
                <w:bCs/>
                <w:sz w:val="20"/>
                <w:szCs w:val="20"/>
              </w:rPr>
              <w:t xml:space="preserve"> и по массе выделяющихся вредных и/или взрывоопасных веществ.</w:t>
            </w:r>
          </w:p>
          <w:p w14:paraId="396E4B42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При проектировании предусмотреть размещение вновь устанавливаемого оборудования преимущественно в местах установки существующего. Прокладку, воздуховодов, теплопроводов и т.д., также осуществлять преимущественно по существующим местам прокладки коммуникаций. Размещение воздухораспределителей предусмотреть с учётом существующих систем инженерно-технического обеспечения в том числе освещения, пожарной сигнализации, транзитных трубопроводов и воздуховодов.</w:t>
            </w:r>
          </w:p>
          <w:p w14:paraId="5749F2D9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В случае невозможности установки оборудования в местах расположения существующего, прокладки воздуховодов, теплопроводов и т.д. новое месторасположение проектируемого оборудования и трассировку согласовать с Заказчиком, после предоставления основных характеристик (в том числе габаритов, массы, режима работы и уровня шума). </w:t>
            </w:r>
          </w:p>
          <w:p w14:paraId="4AF660CC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При разработке проектной документации, в местах регламентируемых нормативными документами предусмотреть устройство противопожарных клапанов, алгоритм и управление которых должны быть увязаны с существующими техническими средствами противопожарной защиты, в соответствии с проведённым расчётом категорий по взрывопожарной и пожарной опасности.</w:t>
            </w:r>
          </w:p>
          <w:p w14:paraId="68EC5683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</w:p>
          <w:p w14:paraId="4DBFC8B7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i/>
                <w:sz w:val="20"/>
                <w:szCs w:val="20"/>
                <w:lang w:eastAsia="en-US"/>
              </w:rPr>
            </w:pPr>
            <w:r>
              <w:rPr>
                <w:i/>
                <w:sz w:val="20"/>
                <w:szCs w:val="20"/>
                <w:lang w:eastAsia="en-US"/>
              </w:rPr>
              <w:t>Холодоснабжение.</w:t>
            </w:r>
          </w:p>
          <w:p w14:paraId="5183E840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 w:right="175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Холодоснабжение существующих центральных кондиционеров осуществляется от холодильного центра, расположенного в стр. 10 (</w:t>
            </w:r>
            <w:proofErr w:type="spellStart"/>
            <w:r>
              <w:rPr>
                <w:sz w:val="20"/>
                <w:szCs w:val="20"/>
                <w:lang w:eastAsia="en-US"/>
              </w:rPr>
              <w:t>Энергокорпус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). В качестве </w:t>
            </w:r>
            <w:proofErr w:type="spellStart"/>
            <w:r>
              <w:rPr>
                <w:sz w:val="20"/>
                <w:szCs w:val="20"/>
                <w:lang w:eastAsia="en-US"/>
              </w:rPr>
              <w:t>холодоносителя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 используется вода с параметрами 7/12°С, поступающая по наружным </w:t>
            </w:r>
            <w:proofErr w:type="spellStart"/>
            <w:r>
              <w:rPr>
                <w:sz w:val="20"/>
                <w:szCs w:val="20"/>
                <w:lang w:eastAsia="en-US"/>
              </w:rPr>
              <w:t>холодопроводам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 во второй вентиляционный зал. Параметры </w:t>
            </w:r>
            <w:proofErr w:type="spellStart"/>
            <w:r>
              <w:rPr>
                <w:sz w:val="20"/>
                <w:szCs w:val="20"/>
                <w:lang w:eastAsia="en-US"/>
              </w:rPr>
              <w:t>холодоносителя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 подлежат уточнению в точке подключения.</w:t>
            </w:r>
          </w:p>
          <w:p w14:paraId="4C71BBF0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center"/>
              <w:rPr>
                <w:rFonts w:ascii="Times New Roman" w:hAnsi="Times New Roman"/>
                <w:b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4"/>
                <w:sz w:val="20"/>
                <w:szCs w:val="20"/>
              </w:rPr>
              <w:t>Сети связи</w:t>
            </w:r>
          </w:p>
          <w:p w14:paraId="4243B41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i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-4"/>
                <w:sz w:val="20"/>
                <w:szCs w:val="20"/>
              </w:rPr>
              <w:t>Автоматизация</w:t>
            </w:r>
          </w:p>
          <w:p w14:paraId="3A6192C7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Предусмотреть проектной документацией средства автоматизации, осуществляющих управление и контроль за работой климатического оборудования, проектируемых инженерных систем объекта в том числе обеспечения температурно-влажностного режима. При разработке автоматизации предусмотреть:</w:t>
            </w:r>
          </w:p>
          <w:p w14:paraId="4C48B8C1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 Управление</w:t>
            </w:r>
          </w:p>
          <w:p w14:paraId="1CE4A380" w14:textId="77777777" w:rsidR="00721DEA" w:rsidRDefault="00721DEA" w:rsidP="000B1198">
            <w:pPr>
              <w:pStyle w:val="aff9"/>
              <w:numPr>
                <w:ilvl w:val="0"/>
                <w:numId w:val="21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приточными и вытяжными вентиляторами;</w:t>
            </w:r>
          </w:p>
          <w:p w14:paraId="0A6121BF" w14:textId="77777777" w:rsidR="00721DEA" w:rsidRDefault="00721DEA" w:rsidP="000B1198">
            <w:pPr>
              <w:pStyle w:val="aff9"/>
              <w:numPr>
                <w:ilvl w:val="0"/>
                <w:numId w:val="21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источниками холода (при необходимости);</w:t>
            </w:r>
          </w:p>
          <w:p w14:paraId="4B58515C" w14:textId="77777777" w:rsidR="00721DEA" w:rsidRDefault="00721DEA" w:rsidP="000B1198">
            <w:pPr>
              <w:pStyle w:val="aff9"/>
              <w:numPr>
                <w:ilvl w:val="0"/>
                <w:numId w:val="21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циркуляционным насосом на теплообменнике секции нагрева;</w:t>
            </w:r>
          </w:p>
          <w:p w14:paraId="16362060" w14:textId="77777777" w:rsidR="00721DEA" w:rsidRDefault="00721DEA" w:rsidP="000B1198">
            <w:pPr>
              <w:pStyle w:val="aff9"/>
              <w:numPr>
                <w:ilvl w:val="0"/>
                <w:numId w:val="21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смесительными клапанами на теплообменниках секции нагрева и охлаждения;</w:t>
            </w:r>
          </w:p>
          <w:p w14:paraId="3584B035" w14:textId="77777777" w:rsidR="00721DEA" w:rsidRDefault="00721DEA" w:rsidP="000B1198">
            <w:pPr>
              <w:pStyle w:val="aff9"/>
              <w:numPr>
                <w:ilvl w:val="0"/>
                <w:numId w:val="21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насосом орошения / производительностью парогенератора.</w:t>
            </w:r>
          </w:p>
          <w:p w14:paraId="3E68B6F9" w14:textId="77777777" w:rsidR="00721DEA" w:rsidRDefault="00721DEA">
            <w:pPr>
              <w:tabs>
                <w:tab w:val="left" w:pos="602"/>
              </w:tabs>
              <w:spacing w:after="0" w:line="240" w:lineRule="auto"/>
              <w:ind w:left="147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 Контроль текущих значений</w:t>
            </w:r>
          </w:p>
          <w:p w14:paraId="52404081" w14:textId="77777777" w:rsidR="00721DEA" w:rsidRDefault="00721DEA" w:rsidP="000B1198">
            <w:pPr>
              <w:pStyle w:val="aff9"/>
              <w:numPr>
                <w:ilvl w:val="0"/>
                <w:numId w:val="22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температуры подающего и обратного теплоносителя в контурах нагрева и охлаждения;</w:t>
            </w:r>
          </w:p>
          <w:p w14:paraId="05F76ABC" w14:textId="77777777" w:rsidR="00721DEA" w:rsidRDefault="00721DEA" w:rsidP="000B1198">
            <w:pPr>
              <w:pStyle w:val="aff9"/>
              <w:numPr>
                <w:ilvl w:val="0"/>
                <w:numId w:val="22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температуры приточного воздуха;</w:t>
            </w:r>
          </w:p>
          <w:p w14:paraId="7FC667EA" w14:textId="77777777" w:rsidR="00721DEA" w:rsidRDefault="00721DEA" w:rsidP="000B1198">
            <w:pPr>
              <w:pStyle w:val="aff9"/>
              <w:numPr>
                <w:ilvl w:val="0"/>
                <w:numId w:val="22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температуры вытяжного воздуха;</w:t>
            </w:r>
          </w:p>
          <w:p w14:paraId="798D6FFE" w14:textId="77777777" w:rsidR="00721DEA" w:rsidRDefault="00721DEA" w:rsidP="000B1198">
            <w:pPr>
              <w:pStyle w:val="aff9"/>
              <w:numPr>
                <w:ilvl w:val="0"/>
                <w:numId w:val="22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влажности приточного воздуха;</w:t>
            </w:r>
          </w:p>
          <w:p w14:paraId="420E6A5F" w14:textId="77777777" w:rsidR="00721DEA" w:rsidRDefault="00721DEA" w:rsidP="000B1198">
            <w:pPr>
              <w:pStyle w:val="aff9"/>
              <w:numPr>
                <w:ilvl w:val="0"/>
                <w:numId w:val="22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влажности вытяжного воздуха.</w:t>
            </w:r>
          </w:p>
          <w:p w14:paraId="3E13852B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 Защиту климатического оборудования</w:t>
            </w:r>
          </w:p>
          <w:p w14:paraId="0DE8A77A" w14:textId="77777777" w:rsidR="00721DEA" w:rsidRDefault="00721DEA" w:rsidP="000B1198">
            <w:pPr>
              <w:pStyle w:val="aff9"/>
              <w:numPr>
                <w:ilvl w:val="0"/>
                <w:numId w:val="23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 температуре обратного теплоносителя;</w:t>
            </w:r>
          </w:p>
          <w:p w14:paraId="316DB988" w14:textId="77777777" w:rsidR="00721DEA" w:rsidRDefault="00721DEA" w:rsidP="000B1198">
            <w:pPr>
              <w:pStyle w:val="aff9"/>
              <w:numPr>
                <w:ilvl w:val="0"/>
                <w:numId w:val="23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 температура приточного воздуха.</w:t>
            </w:r>
          </w:p>
          <w:p w14:paraId="5973517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 Получение информационных сигналов</w:t>
            </w:r>
          </w:p>
          <w:p w14:paraId="380887B6" w14:textId="77777777" w:rsidR="00721DEA" w:rsidRDefault="00721DEA" w:rsidP="000B1198">
            <w:pPr>
              <w:pStyle w:val="aff9"/>
              <w:numPr>
                <w:ilvl w:val="0"/>
                <w:numId w:val="24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 пускателей вентиляторов и насосов;</w:t>
            </w:r>
          </w:p>
          <w:p w14:paraId="3A4B3047" w14:textId="77777777" w:rsidR="00721DEA" w:rsidRDefault="00721DEA" w:rsidP="000B1198">
            <w:pPr>
              <w:pStyle w:val="aff9"/>
              <w:numPr>
                <w:ilvl w:val="0"/>
                <w:numId w:val="24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 состоянии термостата защиты от замораживания секций нагрева;</w:t>
            </w:r>
          </w:p>
          <w:p w14:paraId="7187E17E" w14:textId="77777777" w:rsidR="00721DEA" w:rsidRDefault="00721DEA" w:rsidP="000B1198">
            <w:pPr>
              <w:pStyle w:val="aff9"/>
              <w:numPr>
                <w:ilvl w:val="0"/>
                <w:numId w:val="24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 датчиков перепада давления на вентиляторах и воздушных фильтрах;</w:t>
            </w:r>
          </w:p>
          <w:p w14:paraId="04E2867A" w14:textId="77777777" w:rsidR="00721DEA" w:rsidRDefault="00721DEA" w:rsidP="000B1198">
            <w:pPr>
              <w:pStyle w:val="aff9"/>
              <w:numPr>
                <w:ilvl w:val="0"/>
                <w:numId w:val="24"/>
              </w:numPr>
              <w:tabs>
                <w:tab w:val="left" w:pos="602"/>
              </w:tabs>
              <w:spacing w:after="0" w:line="240" w:lineRule="auto"/>
              <w:ind w:right="175" w:hanging="6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состояние насоса орошения / парогенератора.</w:t>
            </w:r>
          </w:p>
          <w:p w14:paraId="014DB8C9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i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-4"/>
                <w:sz w:val="20"/>
                <w:szCs w:val="20"/>
              </w:rPr>
              <w:t>Диспетчеризация</w:t>
            </w:r>
          </w:p>
          <w:p w14:paraId="1DB6AEEB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Предусмотреть проектной документацией дистанционное управление и контроль за работой климатического оборудования из помещения диспетчера с устройством автоматизированного рабочего места, расположенного во втором вентиляционном зале, 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в осях 32-33 / К- Л, на </w:t>
            </w:r>
            <w:proofErr w:type="spellStart"/>
            <w:r>
              <w:rPr>
                <w:rFonts w:ascii="Times New Roman" w:hAnsi="Times New Roman"/>
                <w:spacing w:val="-4"/>
                <w:sz w:val="20"/>
                <w:szCs w:val="20"/>
              </w:rPr>
              <w:t>отм</w:t>
            </w:r>
            <w:proofErr w:type="spellEnd"/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. +3,600, </w:t>
            </w:r>
            <w:r>
              <w:rPr>
                <w:rFonts w:ascii="Times New Roman" w:hAnsi="Times New Roman"/>
                <w:sz w:val="20"/>
                <w:szCs w:val="20"/>
              </w:rPr>
              <w:t>на базе проводных решений, обеспечивающих:</w:t>
            </w:r>
          </w:p>
          <w:p w14:paraId="0461342F" w14:textId="77777777" w:rsidR="00721DEA" w:rsidRDefault="00721DEA" w:rsidP="000B1198">
            <w:pPr>
              <w:pStyle w:val="aff9"/>
              <w:numPr>
                <w:ilvl w:val="0"/>
                <w:numId w:val="25"/>
              </w:numPr>
              <w:tabs>
                <w:tab w:val="left" w:pos="602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дистанционный сбор данных о работе климатического оборудования:</w:t>
            </w:r>
          </w:p>
          <w:p w14:paraId="201BA0A4" w14:textId="77777777" w:rsidR="00721DEA" w:rsidRDefault="00721DEA" w:rsidP="000B1198">
            <w:pPr>
              <w:pStyle w:val="aff9"/>
              <w:numPr>
                <w:ilvl w:val="0"/>
                <w:numId w:val="25"/>
              </w:numPr>
              <w:tabs>
                <w:tab w:val="left" w:pos="602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отображение параметров температуры и влажности, контроль и автоматическое регулирование перепадов давления, сигналы о работе и аварий оборудования, сигналы о срабатывании защитных устройств и устройств, сигнализации предельных значений, сигналов о положении регулирующих устройств.</w:t>
            </w:r>
          </w:p>
          <w:p w14:paraId="5EEE8031" w14:textId="77777777" w:rsidR="00721DEA" w:rsidRDefault="00721DEA" w:rsidP="000B1198">
            <w:pPr>
              <w:pStyle w:val="aff9"/>
              <w:numPr>
                <w:ilvl w:val="0"/>
                <w:numId w:val="25"/>
              </w:numPr>
              <w:tabs>
                <w:tab w:val="left" w:pos="602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дистанционное управление инженерным оборудованием с центральным диспетчерским рабочим местом.</w:t>
            </w:r>
          </w:p>
          <w:p w14:paraId="7EB8BA5E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lastRenderedPageBreak/>
              <w:t>Функции диспетчерского рабочего места. Индикация изображений установок и реактивных изображений с обновляемыми данными, вывод значений управляющих элементов непосредственно с изображения установки: режим работы установки, значение температуры приточного воздуха, температуры и влажности вытяжного воздуха, температуры и влажности воздуха в помещениях цеха, положений регулирующих механизмов (клапанов), режимов работы вентиляторов и циркуляционных насосов, значения перепадов давления.</w:t>
            </w:r>
          </w:p>
          <w:p w14:paraId="0FD29326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Возможность включения/отключения установок, изменения расписания работы, изменения значения регулируемого параметра по команде диспетчера.</w:t>
            </w:r>
          </w:p>
          <w:p w14:paraId="1C63DAF8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Индикация тревожных состояний в работе сети: неисправности входящих в систему установок (с индикацией вида неисправности), выход температуры и влажности за допустимые пределы.</w:t>
            </w:r>
          </w:p>
          <w:p w14:paraId="3DD41E7B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Программное обеспечение диспетчерского пульта должно обеспечивать:</w:t>
            </w:r>
          </w:p>
          <w:p w14:paraId="0DA22BFA" w14:textId="77777777" w:rsidR="00721DEA" w:rsidRDefault="00721DEA" w:rsidP="000B1198">
            <w:pPr>
              <w:pStyle w:val="aff9"/>
              <w:numPr>
                <w:ilvl w:val="0"/>
                <w:numId w:val="26"/>
              </w:numPr>
              <w:tabs>
                <w:tab w:val="left" w:pos="460"/>
                <w:tab w:val="left" w:pos="743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иерархические, цветные изображения высокого разрешения;</w:t>
            </w:r>
          </w:p>
          <w:p w14:paraId="217DE0C0" w14:textId="77777777" w:rsidR="00721DEA" w:rsidRDefault="00721DEA" w:rsidP="000B1198">
            <w:pPr>
              <w:pStyle w:val="aff9"/>
              <w:numPr>
                <w:ilvl w:val="0"/>
                <w:numId w:val="26"/>
              </w:numPr>
              <w:tabs>
                <w:tab w:val="left" w:pos="460"/>
                <w:tab w:val="left" w:pos="743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прямой доступ к заданным значениям, параметрам, режимам работы, тревогам, временным программам и возможность построения графиков;</w:t>
            </w:r>
          </w:p>
          <w:p w14:paraId="7523F1CD" w14:textId="77777777" w:rsidR="00721DEA" w:rsidRDefault="00721DEA" w:rsidP="000B1198">
            <w:pPr>
              <w:pStyle w:val="aff9"/>
              <w:numPr>
                <w:ilvl w:val="0"/>
                <w:numId w:val="26"/>
              </w:numPr>
              <w:tabs>
                <w:tab w:val="left" w:pos="460"/>
                <w:tab w:val="left" w:pos="743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динамичная мультизадачность со всеми активными окнами;</w:t>
            </w:r>
          </w:p>
          <w:p w14:paraId="7F002D52" w14:textId="77777777" w:rsidR="00721DEA" w:rsidRDefault="00721DEA" w:rsidP="000B1198">
            <w:pPr>
              <w:pStyle w:val="aff9"/>
              <w:numPr>
                <w:ilvl w:val="0"/>
                <w:numId w:val="26"/>
              </w:numPr>
              <w:tabs>
                <w:tab w:val="left" w:pos="460"/>
                <w:tab w:val="left" w:pos="743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наблюдение и управление установкой на нескольких уровнях;</w:t>
            </w:r>
          </w:p>
          <w:p w14:paraId="44D799B3" w14:textId="77777777" w:rsidR="00721DEA" w:rsidRDefault="00721DEA" w:rsidP="000B1198">
            <w:pPr>
              <w:pStyle w:val="aff9"/>
              <w:numPr>
                <w:ilvl w:val="0"/>
                <w:numId w:val="26"/>
              </w:numPr>
              <w:tabs>
                <w:tab w:val="left" w:pos="460"/>
                <w:tab w:val="left" w:pos="743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кнопки перехода для переключений на одном уровне или между уровнями;</w:t>
            </w:r>
          </w:p>
          <w:p w14:paraId="1E304C0F" w14:textId="77777777" w:rsidR="00721DEA" w:rsidRDefault="00721DEA" w:rsidP="000B1198">
            <w:pPr>
              <w:pStyle w:val="aff9"/>
              <w:numPr>
                <w:ilvl w:val="0"/>
                <w:numId w:val="26"/>
              </w:numPr>
              <w:tabs>
                <w:tab w:val="left" w:pos="460"/>
                <w:tab w:val="left" w:pos="743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подсказки для всех динамических объектов с дополнительной информацией;</w:t>
            </w:r>
          </w:p>
          <w:p w14:paraId="3DE2A1BB" w14:textId="77777777" w:rsidR="00721DEA" w:rsidRDefault="00721DEA" w:rsidP="000B1198">
            <w:pPr>
              <w:pStyle w:val="aff9"/>
              <w:numPr>
                <w:ilvl w:val="0"/>
                <w:numId w:val="26"/>
              </w:numPr>
              <w:tabs>
                <w:tab w:val="left" w:pos="460"/>
                <w:tab w:val="left" w:pos="743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управление тревогами;</w:t>
            </w:r>
          </w:p>
          <w:p w14:paraId="3A636B4F" w14:textId="77777777" w:rsidR="00721DEA" w:rsidRDefault="00721DEA" w:rsidP="000B1198">
            <w:pPr>
              <w:pStyle w:val="aff9"/>
              <w:numPr>
                <w:ilvl w:val="0"/>
                <w:numId w:val="26"/>
              </w:numPr>
              <w:tabs>
                <w:tab w:val="left" w:pos="460"/>
                <w:tab w:val="left" w:pos="743"/>
                <w:tab w:val="left" w:pos="5812"/>
              </w:tabs>
              <w:spacing w:after="0" w:line="240" w:lineRule="auto"/>
              <w:ind w:left="176" w:firstLine="0"/>
              <w:jc w:val="both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>архив полученных данных в течении не менее 1 мес. с возможностью сохранения в электронном виде.</w:t>
            </w:r>
          </w:p>
          <w:p w14:paraId="13189084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i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-4"/>
                <w:sz w:val="20"/>
                <w:szCs w:val="20"/>
              </w:rPr>
              <w:t>Противопожарные мероприятия</w:t>
            </w:r>
          </w:p>
          <w:p w14:paraId="306CD120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pacing w:val="-4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Предусмотреть подключение проектируемого климатического оборудования, </w:t>
            </w:r>
            <w:proofErr w:type="spellStart"/>
            <w:r>
              <w:rPr>
                <w:rFonts w:ascii="Times New Roman" w:hAnsi="Times New Roman"/>
                <w:spacing w:val="-4"/>
                <w:sz w:val="20"/>
                <w:szCs w:val="20"/>
              </w:rPr>
              <w:t>огнезадерживающих</w:t>
            </w:r>
            <w:proofErr w:type="spellEnd"/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клапанов, к существующей системе противопожарной защиты, обеспечивающих отключение (включение) систем и закрытие (открытие) противопожарных клапанов от существующей системы пожарной сигнализации.</w:t>
            </w:r>
          </w:p>
        </w:tc>
      </w:tr>
      <w:tr w:rsidR="00721DEA" w14:paraId="4898EEBB" w14:textId="77777777" w:rsidTr="00721DEA">
        <w:trPr>
          <w:trHeight w:val="78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69EBEE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2.10.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8CF429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Источники обеспечения энергоносителями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7F958B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По техническим условиям АО «НПЦАП».</w:t>
            </w:r>
          </w:p>
        </w:tc>
      </w:tr>
      <w:tr w:rsidR="00721DEA" w14:paraId="6ED42690" w14:textId="77777777" w:rsidTr="00721DEA">
        <w:trPr>
          <w:trHeight w:val="146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0B51BA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2.11.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B2597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Охрана окружающей среды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EDBD3C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Разработать раздел «Перечень мероприятий по охране окружающей среды» с соответствии с требованиями действующих нормативных документов, в том числе:</w:t>
            </w:r>
          </w:p>
          <w:p w14:paraId="5F81AD85" w14:textId="77777777" w:rsidR="00721DEA" w:rsidRDefault="00721DEA" w:rsidP="000B1198">
            <w:pPr>
              <w:pStyle w:val="aff9"/>
              <w:widowControl w:val="0"/>
              <w:numPr>
                <w:ilvl w:val="0"/>
                <w:numId w:val="27"/>
              </w:numPr>
              <w:suppressLineNumbers/>
              <w:tabs>
                <w:tab w:val="left" w:pos="5812"/>
              </w:tabs>
              <w:spacing w:after="0" w:line="240" w:lineRule="auto"/>
              <w:ind w:left="602" w:hanging="426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Федерального закона «Об охране окружающей среды» от 10.01.2002 №7-ФЗ;</w:t>
            </w:r>
          </w:p>
          <w:p w14:paraId="0CEAA880" w14:textId="77777777" w:rsidR="00721DEA" w:rsidRDefault="00721DEA" w:rsidP="000B1198">
            <w:pPr>
              <w:pStyle w:val="aff9"/>
              <w:widowControl w:val="0"/>
              <w:numPr>
                <w:ilvl w:val="0"/>
                <w:numId w:val="27"/>
              </w:numPr>
              <w:suppressLineNumbers/>
              <w:tabs>
                <w:tab w:val="left" w:pos="5812"/>
              </w:tabs>
              <w:spacing w:after="0" w:line="240" w:lineRule="auto"/>
              <w:ind w:left="602" w:hanging="426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Федерального закона «Об охране атмосферного воздуха» от 04.05.1999 №96-ФЗ;</w:t>
            </w:r>
          </w:p>
          <w:p w14:paraId="214F0088" w14:textId="77777777" w:rsidR="00721DEA" w:rsidRDefault="00721DEA" w:rsidP="000B1198">
            <w:pPr>
              <w:pStyle w:val="aff9"/>
              <w:widowControl w:val="0"/>
              <w:numPr>
                <w:ilvl w:val="0"/>
                <w:numId w:val="27"/>
              </w:numPr>
              <w:suppressLineNumbers/>
              <w:tabs>
                <w:tab w:val="left" w:pos="5812"/>
              </w:tabs>
              <w:spacing w:after="0" w:line="240" w:lineRule="auto"/>
              <w:ind w:left="602" w:hanging="426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Федерального закона «Об отходах производства и потребления» от 24.06.1998 №89-ФЗ.</w:t>
            </w:r>
          </w:p>
        </w:tc>
      </w:tr>
      <w:tr w:rsidR="00721DEA" w14:paraId="25F3A812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D85540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2.12.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4B6AAB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Инженерно-технические мероприятия гражданской обороны и мероприятия по предупреждению чрезвычайных ситуаций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47E39D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1F69EF28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83908F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2.13.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D8581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Мероприятия по обеспечению энергетической эффективности и требований оснащенности зданий, строений и сооружений приборами учета используемых энергетических ресурсов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07919C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7FE5D548" w14:textId="77777777" w:rsidTr="00721DEA">
        <w:trPr>
          <w:trHeight w:val="148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089112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2.14.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B23A9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-57" w:right="-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Мероприятия по противодействию террористическим актам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7E0DD7" w14:textId="77777777" w:rsidR="00721DEA" w:rsidRDefault="00721DEA">
            <w:pPr>
              <w:pStyle w:val="Style5"/>
              <w:widowControl/>
              <w:tabs>
                <w:tab w:val="left" w:pos="5812"/>
              </w:tabs>
              <w:spacing w:line="240" w:lineRule="auto"/>
              <w:ind w:left="147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В соответствии с временным сводом Требований к оборудованию ИТСО объектов, эксплуатируемых организацией ГК «Роскосмос» от 31.07.2019 №ДС-8324, согласно которому, в соответствии присвоенной предприятию (средне) категории опасности, в проектируемой документации для капитального ремонта должно быть предусмотрено оборудование воздуховодов и вентиляционных шахт размером более 300мм критически важных и потенциально опасных зданий сооружений защитными решетками и датчиками обнаружения (пункт 31 временного свода Требований).</w:t>
            </w:r>
          </w:p>
        </w:tc>
      </w:tr>
      <w:tr w:rsidR="00721DEA" w14:paraId="0B1D2F49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425D1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2.15.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9B83BC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Проект организации работ по сносу или демонтажу объектов капитального строительства (при необходимости)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19C812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0528C3AC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ABC7B3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2.16.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192978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-57" w:right="-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Мероприятия по обеспечению доступа ММГН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58BBC8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789CA581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E75310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2.17.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6A3B6B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Требование к сметной </w:t>
            </w:r>
            <w:r>
              <w:rPr>
                <w:rFonts w:ascii="Times New Roman" w:hAnsi="Times New Roman"/>
                <w:sz w:val="20"/>
                <w:szCs w:val="20"/>
              </w:rPr>
              <w:br/>
              <w:t>документации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7650F7" w14:textId="77777777" w:rsidR="00721DEA" w:rsidRDefault="00721DEA">
            <w:pPr>
              <w:tabs>
                <w:tab w:val="left" w:pos="341"/>
                <w:tab w:val="left" w:pos="851"/>
              </w:tabs>
              <w:spacing w:after="0" w:line="240" w:lineRule="auto"/>
              <w:ind w:left="176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kern w:val="28"/>
                <w:sz w:val="20"/>
                <w:szCs w:val="20"/>
              </w:rPr>
              <w:t xml:space="preserve">Сметная документация должна быть составлена ресурсно-индексным методом с применением ФСНБ-2022, утвержденной Приказом № 1046/пр. от 30 декабря 2021 (с учетом последних дополнений и изменений), в соответствии с требованиями Методики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Федерации, утвержденной приказом Минстроя от 04.08.2020 №421/пр. (в редакции Приказа Минстроя РФ </w:t>
            </w:r>
            <w:hyperlink r:id="rId5" w:anchor="l7" w:history="1">
              <w:r>
                <w:rPr>
                  <w:rStyle w:val="a9"/>
                  <w:kern w:val="28"/>
                  <w:sz w:val="20"/>
                  <w:szCs w:val="20"/>
                </w:rPr>
                <w:t>от 07.07.2022 N 557/пр</w:t>
              </w:r>
            </w:hyperlink>
            <w:r>
              <w:rPr>
                <w:rFonts w:ascii="Times New Roman" w:hAnsi="Times New Roman"/>
                <w:kern w:val="28"/>
                <w:sz w:val="20"/>
                <w:szCs w:val="20"/>
              </w:rPr>
              <w:t>.), с учетом положений приказов Минстроя: от 23.12.2019 №812/пр., (в редакции  №636/пр. от 02.09.2021 и №611/пр. от 26.07.2022), от 11.12.2020 №774/пр. (в редакции №317/пр. от 15.06.2020), в формате ПК «Гранд-смета»,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с приложением сводной ведомости объемов работ в разрезе локальных смет, разделов и подразделов и сводной ведомости потребных ресурсов с выделением оборудования из общего состава потребных ресурсов.</w:t>
            </w:r>
          </w:p>
          <w:p w14:paraId="540CC615" w14:textId="77777777" w:rsidR="00721DEA" w:rsidRDefault="00721DEA">
            <w:pPr>
              <w:tabs>
                <w:tab w:val="left" w:pos="341"/>
                <w:tab w:val="left" w:pos="851"/>
              </w:tabs>
              <w:spacing w:after="0" w:line="240" w:lineRule="auto"/>
              <w:ind w:left="176"/>
              <w:jc w:val="both"/>
              <w:rPr>
                <w:rFonts w:ascii="Times New Roman" w:hAnsi="Times New Roman"/>
                <w:kern w:val="28"/>
                <w:sz w:val="20"/>
                <w:szCs w:val="20"/>
              </w:rPr>
            </w:pPr>
            <w:r>
              <w:rPr>
                <w:rFonts w:ascii="Times New Roman" w:hAnsi="Times New Roman"/>
                <w:kern w:val="28"/>
                <w:sz w:val="20"/>
                <w:szCs w:val="20"/>
              </w:rPr>
              <w:t>Сметную документацию составить для стадии ПД, учитывая стадию РД.</w:t>
            </w:r>
          </w:p>
          <w:p w14:paraId="0917EFDF" w14:textId="77777777" w:rsidR="00721DEA" w:rsidRDefault="00721DEA">
            <w:pPr>
              <w:tabs>
                <w:tab w:val="left" w:pos="341"/>
                <w:tab w:val="left" w:pos="851"/>
              </w:tabs>
              <w:spacing w:after="0" w:line="240" w:lineRule="auto"/>
              <w:ind w:left="176"/>
              <w:jc w:val="both"/>
              <w:rPr>
                <w:rFonts w:ascii="Times New Roman" w:hAnsi="Times New Roman"/>
                <w:kern w:val="28"/>
                <w:sz w:val="20"/>
                <w:szCs w:val="20"/>
              </w:rPr>
            </w:pPr>
            <w:r>
              <w:rPr>
                <w:rFonts w:ascii="Times New Roman" w:hAnsi="Times New Roman"/>
                <w:kern w:val="28"/>
                <w:sz w:val="20"/>
                <w:szCs w:val="20"/>
              </w:rPr>
              <w:t>При определении сметной стоимости материалов, изделий, конструкции и оборудования, отсутствующих во ФГИС ЦС, предоставить документы, подтверждающие актуальную стоимость материалов, изделий, конструкции и оборудования (калькуляции, прайс-листы, коммерческие предложения и пр.), которые должны быть оформлены надлежащим образом на основе конъюнктурного анализа согласно Методике, утверждённой приказом Минстроя от 04.08.2020 №421/пр. При составлении альбомов цен на применяемые материалы и оборудование каждую позицию необходимо запрашивать не менее чем у трех поставщиков и подтверждать не менее чем тремя коммерческими предложениями.</w:t>
            </w:r>
          </w:p>
          <w:p w14:paraId="7659E220" w14:textId="77777777" w:rsidR="00721DEA" w:rsidRDefault="00721DEA">
            <w:pPr>
              <w:tabs>
                <w:tab w:val="left" w:pos="341"/>
                <w:tab w:val="left" w:pos="851"/>
              </w:tabs>
              <w:spacing w:after="0" w:line="240" w:lineRule="auto"/>
              <w:ind w:left="176"/>
              <w:jc w:val="both"/>
              <w:rPr>
                <w:rFonts w:ascii="Times New Roman" w:hAnsi="Times New Roman"/>
                <w:kern w:val="28"/>
                <w:sz w:val="20"/>
                <w:szCs w:val="20"/>
              </w:rPr>
            </w:pPr>
            <w:r>
              <w:rPr>
                <w:rFonts w:ascii="Times New Roman" w:hAnsi="Times New Roman"/>
                <w:kern w:val="28"/>
                <w:sz w:val="20"/>
                <w:szCs w:val="20"/>
              </w:rPr>
              <w:lastRenderedPageBreak/>
              <w:t xml:space="preserve">В случае выпуска приказов, вносящих изменения в Методику определения сметной стоимости, до момента сдачи сметной документации заказчику, учесть положения этих приказов при составлении сметной документации. </w:t>
            </w:r>
          </w:p>
          <w:p w14:paraId="7144D497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76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kern w:val="28"/>
                <w:sz w:val="20"/>
                <w:szCs w:val="20"/>
              </w:rPr>
              <w:t>В сводном сметном расчете предусмотреть затраты на авторский надзор, размер платы за экспертизу проектной документации, затраты на временные здания и сооружения, дополнительные затраты при производстве работ в зимнее время, резерв средств на непредвиденные работы и затраты. В сводном сметном расчете предусмотреть затраты на авторский надзор, размер платы за экспертизу проектной документации, затраты на временные здания и сооружения, дополнительные затраты при производстве работ в зимнее время, резерв средств на непредвиденные работы и затраты.</w:t>
            </w:r>
          </w:p>
        </w:tc>
      </w:tr>
      <w:tr w:rsidR="00721DEA" w14:paraId="4957DF40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86416C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2.18.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8893F1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Мероприятия по обеспечению пожарной безопасности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057DF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7F5C0AB8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C80E7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2.19.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89F1EA" w14:textId="77777777" w:rsidR="00721DEA" w:rsidRDefault="00721DEA">
            <w:pPr>
              <w:pStyle w:val="Style2"/>
              <w:tabs>
                <w:tab w:val="left" w:pos="5812"/>
              </w:tabs>
              <w:spacing w:line="240" w:lineRule="auto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Требования к обеспечению безопасной эксплуатации объектов капитального строительства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2693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Разработать в объёме необходимом для безопасной эксплуатации инженерно-технического обеспечения предусмотренного проектными решениями.</w:t>
            </w:r>
          </w:p>
        </w:tc>
      </w:tr>
      <w:tr w:rsidR="00721DEA" w14:paraId="6E43CFCF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143294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2.20.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E50372" w14:textId="77777777" w:rsidR="00721DEA" w:rsidRDefault="00721DEA">
            <w:pPr>
              <w:pStyle w:val="Style2"/>
              <w:tabs>
                <w:tab w:val="left" w:pos="5812"/>
              </w:tabs>
              <w:spacing w:line="240" w:lineRule="auto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Согласование проектной документации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C228A4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-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Экспертизу проектной документации выполняет Заказчик по договору с экспертной организацией с привлечением, при необходимости, специалистов Исполнителя.</w:t>
            </w:r>
          </w:p>
          <w:p w14:paraId="059E21EE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47"/>
              <w:jc w:val="left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 завершению экспертизы проектировщик обязан восстановить комплект проектной документации в том же составе, с учетом принятых изменений и дополнений по замечаниям Экспертного заключения.</w:t>
            </w:r>
          </w:p>
          <w:p w14:paraId="1E884EC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Исполнитель обязан в процессе строительно-монтажных работ на объекте осуществлять авторский надзор с заключением с Заказчиком отдельного договора.</w:t>
            </w:r>
          </w:p>
        </w:tc>
      </w:tr>
      <w:tr w:rsidR="00721DEA" w14:paraId="1367C184" w14:textId="77777777" w:rsidTr="00721DEA">
        <w:trPr>
          <w:trHeight w:val="263"/>
        </w:trPr>
        <w:tc>
          <w:tcPr>
            <w:tcW w:w="15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82106" w14:textId="77777777" w:rsidR="00721DEA" w:rsidRDefault="00721DEA">
            <w:pPr>
              <w:pStyle w:val="Style8"/>
              <w:widowControl/>
              <w:tabs>
                <w:tab w:val="left" w:pos="5812"/>
              </w:tabs>
              <w:spacing w:line="240" w:lineRule="auto"/>
              <w:ind w:left="147"/>
              <w:jc w:val="center"/>
              <w:rPr>
                <w:rStyle w:val="FontStyle12"/>
                <w:b/>
                <w:caps/>
                <w:sz w:val="20"/>
                <w:szCs w:val="20"/>
                <w:lang w:eastAsia="en-US"/>
              </w:rPr>
            </w:pPr>
            <w:r>
              <w:rPr>
                <w:rStyle w:val="FontStyle12"/>
                <w:b/>
                <w:sz w:val="20"/>
                <w:szCs w:val="20"/>
                <w:lang w:eastAsia="en-US"/>
              </w:rPr>
              <w:t xml:space="preserve">3. </w:t>
            </w:r>
            <w:r>
              <w:rPr>
                <w:rStyle w:val="FontStyle12"/>
                <w:b/>
                <w:caps/>
                <w:sz w:val="20"/>
                <w:szCs w:val="20"/>
                <w:lang w:eastAsia="en-US"/>
              </w:rPr>
              <w:t>Дополнительные требования</w:t>
            </w:r>
          </w:p>
        </w:tc>
      </w:tr>
      <w:tr w:rsidR="00721DEA" w14:paraId="5DE51CEB" w14:textId="77777777" w:rsidTr="00721DEA">
        <w:trPr>
          <w:trHeight w:val="57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77B2BB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3.1.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10783E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Инженерные изыскания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E1A0DE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3147B871" w14:textId="77777777" w:rsidTr="00721DEA">
        <w:trPr>
          <w:trHeight w:val="67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934D05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3.2.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FE9700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-57" w:right="-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Обследование зданий и сооружений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F3C133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Выполнить предпроектное обследование существующего инженерно-технического обеспечения и конструкций здания в объёме необходимом для разработки проектной и рабочей документации.</w:t>
            </w:r>
          </w:p>
        </w:tc>
      </w:tr>
      <w:tr w:rsidR="00721DEA" w14:paraId="21D3639D" w14:textId="77777777" w:rsidTr="00721DEA">
        <w:trPr>
          <w:trHeight w:val="68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7B84A5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9C6D41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-57" w:right="-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Требования к ассимиляции производства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18431C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29A5141A" w14:textId="77777777" w:rsidTr="00721DEA">
        <w:trPr>
          <w:trHeight w:val="38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A13ABA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56D05B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-57" w:right="-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Рекультивация территории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840447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1EC50FE6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00EA1C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2204A5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-57" w:right="-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Мероприятия по обращению с отходами строительства и сноса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90AEE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5CF6E7A8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FFB051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3.6.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BCB06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Специальные условия и требования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48767A" w14:textId="77777777" w:rsidR="00721DEA" w:rsidRDefault="00721DEA">
            <w:pPr>
              <w:pStyle w:val="Style8"/>
              <w:widowControl/>
              <w:tabs>
                <w:tab w:val="left" w:pos="5812"/>
              </w:tabs>
              <w:spacing w:line="240" w:lineRule="auto"/>
              <w:ind w:left="147" w:right="175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При разработке разделов проектной и рабочей документации предусмотреть мероприятия по обеспечению сохранности установленного испытательного оборудования, инженерно-технического обеспечения, а также внутренней отделки помещений на время производства строительно-монтажных работ.</w:t>
            </w:r>
          </w:p>
          <w:p w14:paraId="7BF6033A" w14:textId="77777777" w:rsidR="00721DEA" w:rsidRDefault="00721DEA">
            <w:pPr>
              <w:pStyle w:val="Style8"/>
              <w:widowControl/>
              <w:tabs>
                <w:tab w:val="left" w:pos="5812"/>
              </w:tabs>
              <w:spacing w:line="240" w:lineRule="auto"/>
              <w:ind w:left="147" w:right="175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При разработке проектной документации предусмотреть работу цеха в период проведения строительно-монтажных работ с учётом режима работы цеха, указанного в п.2.3 Задания на разработку проектной и рабочей документации.</w:t>
            </w:r>
          </w:p>
          <w:p w14:paraId="27E6D144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Настоящее Задание может уточняться и дополняться по взаимному согласованию сторон в срок не позднее 30 календарных дней до срока окончания работ.</w:t>
            </w:r>
          </w:p>
        </w:tc>
      </w:tr>
      <w:tr w:rsidR="00721DEA" w14:paraId="253AF9F4" w14:textId="77777777" w:rsidTr="00721DEA">
        <w:trPr>
          <w:trHeight w:val="47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21FC97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3.7.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E3D731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Энергетический паспорт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C33E54" w14:textId="77777777" w:rsidR="00721DEA" w:rsidRDefault="00721DEA">
            <w:pPr>
              <w:widowControl w:val="0"/>
              <w:suppressLineNumbers/>
              <w:tabs>
                <w:tab w:val="left" w:pos="5812"/>
              </w:tabs>
              <w:spacing w:after="0" w:line="240" w:lineRule="auto"/>
              <w:ind w:left="14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В проектной и рабочей документации данный раздел не разрабатывать.</w:t>
            </w:r>
          </w:p>
        </w:tc>
      </w:tr>
      <w:tr w:rsidR="00721DEA" w14:paraId="6D42A3EB" w14:textId="77777777" w:rsidTr="00721DEA">
        <w:trPr>
          <w:trHeight w:val="85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93CC85" w14:textId="77777777" w:rsidR="00721DEA" w:rsidRDefault="00721DEA">
            <w:pPr>
              <w:tabs>
                <w:tab w:val="left" w:pos="5812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3.8.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1A0413" w14:textId="77777777" w:rsidR="00721DEA" w:rsidRDefault="00721DEA">
            <w:pPr>
              <w:tabs>
                <w:tab w:val="left" w:pos="5812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Требования к материалам ПСД </w:t>
            </w:r>
          </w:p>
        </w:tc>
        <w:tc>
          <w:tcPr>
            <w:tcW w:w="12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1B2D1D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113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Документация предоставляется Заказчику:</w:t>
            </w:r>
          </w:p>
          <w:p w14:paraId="7D9E6DB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113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А) на бумажном носителе в 4-х экз., оформленная в виде книг или томов (сброшюрованных);</w:t>
            </w:r>
          </w:p>
          <w:p w14:paraId="41E366C3" w14:textId="77777777" w:rsidR="00721DEA" w:rsidRDefault="00721DEA">
            <w:pPr>
              <w:tabs>
                <w:tab w:val="left" w:pos="5812"/>
              </w:tabs>
              <w:spacing w:after="0" w:line="240" w:lineRule="auto"/>
              <w:ind w:left="147" w:right="113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Б) на электронном носителе (CD/DVD/</w:t>
            </w:r>
            <w:proofErr w:type="spellStart"/>
            <w:r>
              <w:rPr>
                <w:rFonts w:ascii="Times New Roman" w:hAnsi="Times New Roman"/>
                <w:bCs/>
                <w:sz w:val="20"/>
                <w:szCs w:val="20"/>
              </w:rPr>
              <w:t>флеш</w:t>
            </w:r>
            <w:proofErr w:type="spellEnd"/>
            <w:r>
              <w:rPr>
                <w:rFonts w:ascii="Times New Roman" w:hAnsi="Times New Roman"/>
                <w:bCs/>
                <w:sz w:val="20"/>
                <w:szCs w:val="20"/>
              </w:rPr>
              <w:t>-накопителе) в 3-х экз. в форматах, соответствующих требованиям Приказа Минстроя РФ от 12 мая 2017 г. № 783/</w:t>
            </w:r>
            <w:proofErr w:type="spellStart"/>
            <w:r>
              <w:rPr>
                <w:rFonts w:ascii="Times New Roman" w:hAnsi="Times New Roman"/>
                <w:bCs/>
                <w:sz w:val="20"/>
                <w:szCs w:val="20"/>
              </w:rPr>
              <w:t>пр</w:t>
            </w:r>
            <w:proofErr w:type="spellEnd"/>
            <w:r>
              <w:rPr>
                <w:rFonts w:ascii="Times New Roman" w:hAnsi="Times New Roman"/>
                <w:bCs/>
                <w:sz w:val="20"/>
                <w:szCs w:val="20"/>
              </w:rPr>
              <w:t xml:space="preserve">, а также в форматах: </w:t>
            </w:r>
            <w:r>
              <w:rPr>
                <w:rFonts w:ascii="Times New Roman" w:hAnsi="Times New Roman"/>
                <w:bCs/>
                <w:sz w:val="20"/>
                <w:szCs w:val="20"/>
                <w:lang w:val="en-US"/>
              </w:rPr>
              <w:t>doc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Cs/>
                <w:sz w:val="20"/>
                <w:szCs w:val="20"/>
              </w:rPr>
              <w:t>dwg</w:t>
            </w:r>
            <w:proofErr w:type="spellEnd"/>
            <w:r>
              <w:rPr>
                <w:rFonts w:ascii="Times New Roman" w:hAnsi="Times New Roman"/>
                <w:bCs/>
                <w:sz w:val="20"/>
                <w:szCs w:val="20"/>
              </w:rPr>
              <w:t xml:space="preserve"> и ПК «Гранд-смета».</w:t>
            </w:r>
          </w:p>
          <w:p w14:paraId="4BEA0EB2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47"/>
              <w:jc w:val="left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По завершению экспертизы проектировщик обязан восстановить комплект проектной и рабочей документации в том же составе, с учетом принятых изменений и дополнений по замечаниям Экспертного заключения.</w:t>
            </w:r>
          </w:p>
        </w:tc>
      </w:tr>
    </w:tbl>
    <w:p w14:paraId="309765BC" w14:textId="77777777" w:rsidR="00721DEA" w:rsidRDefault="00721DEA" w:rsidP="00721DEA">
      <w:pPr>
        <w:spacing w:after="0" w:line="240" w:lineRule="auto"/>
        <w:rPr>
          <w:rFonts w:asciiTheme="minorHAnsi" w:hAnsiTheme="minorHAnsi" w:cstheme="minorHAnsi"/>
          <w:sz w:val="20"/>
          <w:szCs w:val="20"/>
        </w:rPr>
        <w:sectPr w:rsidR="00721DEA">
          <w:pgSz w:w="16838" w:h="11906" w:orient="landscape"/>
          <w:pgMar w:top="851" w:right="1134" w:bottom="707" w:left="851" w:header="708" w:footer="708" w:gutter="0"/>
          <w:cols w:space="720"/>
        </w:sectPr>
      </w:pPr>
    </w:p>
    <w:p w14:paraId="3B269E69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lastRenderedPageBreak/>
        <w:t>СИТУАЦИОННЫЙ ПЛАН</w:t>
      </w:r>
    </w:p>
    <w:p w14:paraId="5397F610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Фрагмент плана на </w:t>
      </w:r>
      <w:proofErr w:type="spellStart"/>
      <w:r>
        <w:rPr>
          <w:rFonts w:ascii="Times New Roman" w:hAnsi="Times New Roman"/>
          <w:b/>
          <w:sz w:val="20"/>
          <w:szCs w:val="20"/>
        </w:rPr>
        <w:t>отм</w:t>
      </w:r>
      <w:proofErr w:type="spellEnd"/>
      <w:r>
        <w:rPr>
          <w:rFonts w:ascii="Times New Roman" w:hAnsi="Times New Roman"/>
          <w:b/>
          <w:sz w:val="20"/>
          <w:szCs w:val="20"/>
        </w:rPr>
        <w:t>. 0,000 в осях 33-44 / В-Т’’</w:t>
      </w:r>
    </w:p>
    <w:p w14:paraId="07C7AE70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 wp14:anchorId="7467B8B4" wp14:editId="4A25B798">
            <wp:simplePos x="0" y="0"/>
            <wp:positionH relativeFrom="column">
              <wp:posOffset>1003300</wp:posOffset>
            </wp:positionH>
            <wp:positionV relativeFrom="paragraph">
              <wp:posOffset>100330</wp:posOffset>
            </wp:positionV>
            <wp:extent cx="4791710" cy="8510270"/>
            <wp:effectExtent l="0" t="0" r="8890" b="5080"/>
            <wp:wrapNone/>
            <wp:docPr id="2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290"/>
                    <pic:cNvPicPr>
                      <a:picLocks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710" cy="8510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7BC460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31294781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7A8F549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47D6A7B1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0EC17A8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4C544027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572DF3E1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8F1E52B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2F161B7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513E5AB5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02AB88E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1F70184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5C020E4D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55EB88A5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47E618A1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14BA789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2E6724D0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45FC0492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70483A0A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DE78C25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56F81A51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7167C15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4A2DF44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775BD891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9901A9B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48595D63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276077D5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3AE1EA31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7E21C0B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85A74FE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146E115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735ADEE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15E725C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F55E04D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4C8AE29B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7243F3C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49A9BFE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A5F25C9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7F394092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526F15DA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AA62CEE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24166D0C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B621CE3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4DFAD46E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2AB460FF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4F9D2BA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5F161D55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E703811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223DD7C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4F4BAE3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0BB24BF8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521910BB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26A3B325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711C6AC7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A395A6A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354E73BE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1DBB14B2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2D15ADE2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33BC79F0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609EC6ED" w14:textId="77777777" w:rsidR="00721DEA" w:rsidRDefault="00721DEA" w:rsidP="00721DEA">
      <w:pPr>
        <w:spacing w:after="0" w:line="240" w:lineRule="auto"/>
        <w:ind w:left="1988" w:right="-128" w:firstLine="844"/>
        <w:rPr>
          <w:rFonts w:ascii="Times New Roman" w:hAnsi="Times New Roman"/>
          <w:sz w:val="20"/>
          <w:szCs w:val="20"/>
        </w:rPr>
      </w:pPr>
    </w:p>
    <w:p w14:paraId="46424AAA" w14:textId="77777777" w:rsidR="00721DEA" w:rsidRDefault="00721DEA" w:rsidP="00721DE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- Площадь проектирования, </w:t>
      </w:r>
      <w:r>
        <w:rPr>
          <w:rFonts w:ascii="Times New Roman" w:hAnsi="Times New Roman"/>
          <w:sz w:val="20"/>
          <w:szCs w:val="20"/>
          <w:lang w:val="en-US"/>
        </w:rPr>
        <w:t>S</w:t>
      </w:r>
      <w:r>
        <w:rPr>
          <w:rFonts w:ascii="Times New Roman" w:hAnsi="Times New Roman"/>
          <w:sz w:val="20"/>
          <w:szCs w:val="20"/>
        </w:rPr>
        <w:t>=7900м</w:t>
      </w:r>
      <w:r>
        <w:rPr>
          <w:rFonts w:ascii="Times New Roman" w:hAnsi="Times New Roman"/>
          <w:sz w:val="20"/>
          <w:szCs w:val="20"/>
          <w:vertAlign w:val="superscript"/>
        </w:rPr>
        <w:t>2</w:t>
      </w:r>
      <w:r>
        <w:rPr>
          <w:rFonts w:ascii="Times New Roman" w:hAnsi="Times New Roman"/>
          <w:sz w:val="20"/>
          <w:szCs w:val="20"/>
        </w:rPr>
        <w:t xml:space="preserve"> (без учёта площади для размещения климатического оборудования</w:t>
      </w:r>
      <w:r>
        <w:rPr>
          <w:rFonts w:ascii="Times New Roman" w:hAnsi="Times New Roman"/>
          <w:b/>
          <w:sz w:val="20"/>
          <w:szCs w:val="20"/>
        </w:rPr>
        <w:br w:type="page"/>
      </w:r>
    </w:p>
    <w:p w14:paraId="78372A0E" w14:textId="77777777" w:rsidR="00721DEA" w:rsidRDefault="00721DEA" w:rsidP="00721DE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14:paraId="7755542B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40112C5" wp14:editId="5839CD28">
            <wp:simplePos x="0" y="0"/>
            <wp:positionH relativeFrom="column">
              <wp:posOffset>854710</wp:posOffset>
            </wp:positionH>
            <wp:positionV relativeFrom="paragraph">
              <wp:posOffset>45085</wp:posOffset>
            </wp:positionV>
            <wp:extent cx="4791710" cy="8510270"/>
            <wp:effectExtent l="0" t="0" r="8890" b="5080"/>
            <wp:wrapNone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52"/>
                    <pic:cNvPicPr>
                      <a:picLocks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710" cy="8510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/>
          <w:b/>
          <w:sz w:val="20"/>
          <w:szCs w:val="20"/>
        </w:rPr>
        <w:t>СИТУАЦИОННЫЙ ПЛАН</w:t>
      </w:r>
    </w:p>
    <w:p w14:paraId="1F8AE3D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Фрагмент плана на </w:t>
      </w:r>
      <w:proofErr w:type="spellStart"/>
      <w:r>
        <w:rPr>
          <w:rFonts w:ascii="Times New Roman" w:hAnsi="Times New Roman"/>
          <w:b/>
          <w:sz w:val="20"/>
          <w:szCs w:val="20"/>
        </w:rPr>
        <w:t>отм</w:t>
      </w:r>
      <w:proofErr w:type="spellEnd"/>
      <w:r>
        <w:rPr>
          <w:rFonts w:ascii="Times New Roman" w:hAnsi="Times New Roman"/>
          <w:b/>
          <w:sz w:val="20"/>
          <w:szCs w:val="20"/>
        </w:rPr>
        <w:t>. +3,600 в осях 33-44 / В-П/Р</w:t>
      </w:r>
    </w:p>
    <w:p w14:paraId="2E539070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56D8F0A7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5B9519F2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02114C9C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CB49B2A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7B197B0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23152E67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7EA1FBBB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27433EBB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59CA40E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F28EE3B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20482121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0A2BC4B6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4C2625CD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E84FF57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7F448C96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03D24A8F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583115D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003DE63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1B5A61E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10B2BA73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3A77EB5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BB4B0AF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1DEAF5A1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59DDE2F9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059613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FF3775C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A36F257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58FBDF6D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51B7410C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7E474B23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101A7F7E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399CF53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1EB3991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B04DD72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4B0534E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B789899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0C830771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19C13639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2449D6B7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FBEF230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1B5DEEC3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7D9D61B6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19BA9023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25383C7F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7975AD4C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28642A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3B7FF3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24C6FF8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0145C560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CB1937E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73743BA3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4D20D320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7F5056A7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48193150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0985B297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69210D3D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3405DAD1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5FA84EDA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</w:p>
    <w:p w14:paraId="56E5F39C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sz w:val="20"/>
          <w:szCs w:val="20"/>
        </w:rPr>
      </w:pPr>
      <w:bookmarkStart w:id="1" w:name="RANGE!A1:F239"/>
      <w:bookmarkEnd w:id="1"/>
      <w:r>
        <w:rPr>
          <w:rFonts w:ascii="Times New Roman" w:hAnsi="Times New Roman"/>
          <w:sz w:val="20"/>
          <w:szCs w:val="20"/>
        </w:rPr>
        <w:t xml:space="preserve">- Площадь проектирования, </w:t>
      </w:r>
      <w:r>
        <w:rPr>
          <w:rFonts w:ascii="Times New Roman" w:hAnsi="Times New Roman"/>
          <w:sz w:val="20"/>
          <w:szCs w:val="20"/>
          <w:lang w:val="en-US"/>
        </w:rPr>
        <w:t>S</w:t>
      </w:r>
      <w:r>
        <w:rPr>
          <w:rFonts w:ascii="Times New Roman" w:hAnsi="Times New Roman"/>
          <w:sz w:val="20"/>
          <w:szCs w:val="20"/>
        </w:rPr>
        <w:t>=1900м</w:t>
      </w:r>
      <w:r>
        <w:rPr>
          <w:rFonts w:ascii="Times New Roman" w:hAnsi="Times New Roman"/>
          <w:sz w:val="20"/>
          <w:szCs w:val="20"/>
          <w:vertAlign w:val="superscript"/>
        </w:rPr>
        <w:t>2</w:t>
      </w:r>
      <w:r>
        <w:rPr>
          <w:rFonts w:ascii="Times New Roman" w:hAnsi="Times New Roman"/>
          <w:sz w:val="20"/>
          <w:szCs w:val="20"/>
        </w:rPr>
        <w:t xml:space="preserve"> (без учёта площади для размещения климатического оборудования</w:t>
      </w:r>
    </w:p>
    <w:p w14:paraId="4EBF8F86" w14:textId="77777777" w:rsidR="00721DEA" w:rsidRDefault="00721DEA" w:rsidP="00721DEA">
      <w:pPr>
        <w:spacing w:after="0" w:line="240" w:lineRule="auto"/>
        <w:rPr>
          <w:rFonts w:ascii="Times New Roman" w:eastAsia="Calibri" w:hAnsi="Times New Roman"/>
          <w:sz w:val="20"/>
          <w:szCs w:val="20"/>
          <w:lang w:eastAsia="ru-RU"/>
        </w:rPr>
        <w:sectPr w:rsidR="00721DEA">
          <w:pgSz w:w="11906" w:h="16838"/>
          <w:pgMar w:top="851" w:right="851" w:bottom="1134" w:left="707" w:header="708" w:footer="708" w:gutter="0"/>
          <w:cols w:space="720"/>
        </w:sectPr>
      </w:pPr>
    </w:p>
    <w:p w14:paraId="25F1D814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lastRenderedPageBreak/>
        <w:t>СОСТАВ ПРОЕКТНОЙ И РАБОЧЕЙ ДОКУМЕНТАЦИИ</w:t>
      </w:r>
    </w:p>
    <w:p w14:paraId="49FB4D48" w14:textId="77777777" w:rsidR="00721DEA" w:rsidRDefault="00721DEA" w:rsidP="00721DEA">
      <w:pPr>
        <w:pStyle w:val="aff7"/>
        <w:tabs>
          <w:tab w:val="left" w:pos="5812"/>
        </w:tabs>
        <w:jc w:val="center"/>
        <w:rPr>
          <w:rFonts w:ascii="Times New Roman" w:hAnsi="Times New Roman"/>
          <w:sz w:val="20"/>
          <w:szCs w:val="20"/>
        </w:rPr>
      </w:pPr>
    </w:p>
    <w:tbl>
      <w:tblPr>
        <w:tblStyle w:val="afffff5"/>
        <w:tblW w:w="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0236"/>
      </w:tblGrid>
      <w:tr w:rsidR="00721DEA" w14:paraId="147FEECA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0B113" w14:textId="77777777" w:rsidR="00721DEA" w:rsidRDefault="00721DEA">
            <w:pPr>
              <w:pStyle w:val="3a"/>
              <w:shd w:val="clear" w:color="auto" w:fill="auto"/>
              <w:tabs>
                <w:tab w:val="left" w:pos="5812"/>
              </w:tabs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Наименование</w:t>
            </w:r>
          </w:p>
          <w:p w14:paraId="092611A7" w14:textId="77777777" w:rsidR="00721DEA" w:rsidRDefault="00721DEA">
            <w:pPr>
              <w:pStyle w:val="3a"/>
              <w:shd w:val="clear" w:color="auto" w:fill="auto"/>
              <w:tabs>
                <w:tab w:val="left" w:pos="5812"/>
              </w:tabs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разделов, подразделов в составе проектной документации</w:t>
            </w:r>
          </w:p>
        </w:tc>
      </w:tr>
      <w:tr w:rsidR="00721DEA" w14:paraId="79908AC5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87AED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026" w:hanging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Раздел 1. Пояснительная записка.</w:t>
            </w:r>
          </w:p>
        </w:tc>
      </w:tr>
      <w:tr w:rsidR="00721DEA" w14:paraId="65F5B6B1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289C01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026" w:hanging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Раздел 3. </w:t>
            </w:r>
            <w:r>
              <w:rPr>
                <w:sz w:val="20"/>
                <w:szCs w:val="20"/>
                <w:shd w:val="clear" w:color="auto" w:fill="FFFFFF"/>
              </w:rPr>
              <w:t>Объемно-планировочные и архитектурные решения</w:t>
            </w:r>
            <w:r>
              <w:rPr>
                <w:sz w:val="20"/>
                <w:szCs w:val="20"/>
              </w:rPr>
              <w:t>.</w:t>
            </w:r>
          </w:p>
        </w:tc>
      </w:tr>
      <w:tr w:rsidR="00721DEA" w14:paraId="11290E66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6E8676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026" w:hanging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Раздел 4. </w:t>
            </w:r>
            <w:r>
              <w:rPr>
                <w:sz w:val="20"/>
                <w:szCs w:val="20"/>
                <w:shd w:val="clear" w:color="auto" w:fill="FFFFFF"/>
              </w:rPr>
              <w:t>Конструктивные решения.</w:t>
            </w:r>
          </w:p>
        </w:tc>
      </w:tr>
      <w:tr w:rsidR="00721DEA" w14:paraId="03872820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1A1500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Раздел 5. </w:t>
            </w:r>
            <w:r>
              <w:rPr>
                <w:sz w:val="20"/>
                <w:szCs w:val="20"/>
                <w:shd w:val="clear" w:color="auto" w:fill="FFFFFF"/>
              </w:rPr>
              <w:t>Сведения об инженерном оборудовании, о сетях и системах инженерно-технического обеспечения</w:t>
            </w:r>
            <w:r>
              <w:rPr>
                <w:sz w:val="20"/>
                <w:szCs w:val="20"/>
              </w:rPr>
              <w:t>.</w:t>
            </w:r>
          </w:p>
          <w:p w14:paraId="56A498CF" w14:textId="77777777" w:rsidR="00721DEA" w:rsidRDefault="00721DEA">
            <w:pPr>
              <w:pStyle w:val="formattext"/>
              <w:shd w:val="clear" w:color="auto" w:fill="FFFFFF"/>
              <w:tabs>
                <w:tab w:val="left" w:pos="5812"/>
              </w:tabs>
              <w:spacing w:before="0" w:beforeAutospacing="0" w:after="0" w:afterAutospacing="0"/>
              <w:textAlignment w:val="baseline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а) подраздел "Система электроснабжения";</w:t>
            </w:r>
            <w:r>
              <w:rPr>
                <w:sz w:val="20"/>
                <w:szCs w:val="20"/>
                <w:lang w:eastAsia="en-US"/>
              </w:rPr>
              <w:br/>
              <w:t>б) подраздел "Система водоснабжения";</w:t>
            </w:r>
            <w:r>
              <w:rPr>
                <w:sz w:val="20"/>
                <w:szCs w:val="20"/>
                <w:lang w:eastAsia="en-US"/>
              </w:rPr>
              <w:br/>
              <w:t>в) подраздел "Система водоотведения";</w:t>
            </w:r>
            <w:r>
              <w:rPr>
                <w:sz w:val="20"/>
                <w:szCs w:val="20"/>
                <w:lang w:eastAsia="en-US"/>
              </w:rPr>
              <w:br/>
              <w:t>г) подраздел "Отопление, вентиляция и кондиционирование воздуха, тепловые сети";</w:t>
            </w:r>
            <w:r>
              <w:rPr>
                <w:sz w:val="20"/>
                <w:szCs w:val="20"/>
                <w:lang w:eastAsia="en-US"/>
              </w:rPr>
              <w:br/>
              <w:t>д) подраздел "Сети связи".</w:t>
            </w:r>
          </w:p>
        </w:tc>
      </w:tr>
      <w:tr w:rsidR="00721DEA" w14:paraId="701454CB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1B0ED1" w14:textId="77777777" w:rsidR="00721DEA" w:rsidRDefault="00721DEA">
            <w:pPr>
              <w:pStyle w:val="53"/>
              <w:tabs>
                <w:tab w:val="left" w:pos="5812"/>
              </w:tabs>
              <w:spacing w:line="240" w:lineRule="auto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Раздел 7. Проект организации строительства.</w:t>
            </w:r>
          </w:p>
        </w:tc>
      </w:tr>
      <w:tr w:rsidR="00721DEA" w14:paraId="1965D3F1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05ED1A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Раздел 12. </w:t>
            </w:r>
            <w:r>
              <w:rPr>
                <w:sz w:val="20"/>
                <w:szCs w:val="20"/>
                <w:shd w:val="clear" w:color="auto" w:fill="FFFFFF"/>
              </w:rPr>
              <w:t>Смета на строительство, реконструкцию, капитальный ремонт, снос объекта капитального строительства</w:t>
            </w:r>
            <w:r>
              <w:rPr>
                <w:sz w:val="20"/>
                <w:szCs w:val="20"/>
              </w:rPr>
              <w:t>.</w:t>
            </w:r>
          </w:p>
        </w:tc>
      </w:tr>
      <w:tr w:rsidR="00721DEA" w14:paraId="46FC4588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8081B1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24" w:hanging="1761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Подраздел 12.1. Сводный сметный расчет.</w:t>
            </w:r>
          </w:p>
        </w:tc>
      </w:tr>
      <w:tr w:rsidR="00721DEA" w14:paraId="5BB155C3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045157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24" w:hanging="1761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Подраздел 12.2. Объектный сметный расчет.</w:t>
            </w:r>
          </w:p>
        </w:tc>
      </w:tr>
      <w:tr w:rsidR="00721DEA" w14:paraId="11063E9F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340DE7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61" w:hanging="1761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Подраздел 12.3. Локальный сметный расчет.</w:t>
            </w:r>
          </w:p>
        </w:tc>
      </w:tr>
    </w:tbl>
    <w:p w14:paraId="379D1C39" w14:textId="77777777" w:rsidR="00721DEA" w:rsidRDefault="00721DEA" w:rsidP="00721DEA">
      <w:pPr>
        <w:tabs>
          <w:tab w:val="left" w:pos="5812"/>
        </w:tabs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Style w:val="afffff5"/>
        <w:tblW w:w="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0236"/>
      </w:tblGrid>
      <w:tr w:rsidR="00721DEA" w14:paraId="777BCE57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094F8" w14:textId="77777777" w:rsidR="00721DEA" w:rsidRDefault="00721DEA">
            <w:pPr>
              <w:pStyle w:val="3a"/>
              <w:shd w:val="clear" w:color="auto" w:fill="auto"/>
              <w:tabs>
                <w:tab w:val="left" w:pos="5812"/>
              </w:tabs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Наименование</w:t>
            </w:r>
          </w:p>
          <w:p w14:paraId="2B6FB4E7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61" w:hanging="1761"/>
              <w:jc w:val="center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разделов в составе рабочей документации</w:t>
            </w:r>
          </w:p>
        </w:tc>
      </w:tr>
      <w:tr w:rsidR="00721DEA" w14:paraId="3BD447D7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A7EA4C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61" w:hanging="1761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Архитектурно-строительные решения.</w:t>
            </w:r>
          </w:p>
        </w:tc>
      </w:tr>
      <w:tr w:rsidR="00721DEA" w14:paraId="56ED98EC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4E1F7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61" w:hanging="1761"/>
              <w:jc w:val="left"/>
              <w:rPr>
                <w:sz w:val="20"/>
                <w:szCs w:val="20"/>
                <w:shd w:val="clear" w:color="auto" w:fill="FFFFFF"/>
              </w:rPr>
            </w:pPr>
            <w:r>
              <w:rPr>
                <w:sz w:val="20"/>
                <w:szCs w:val="20"/>
                <w:shd w:val="clear" w:color="auto" w:fill="FFFFFF"/>
              </w:rPr>
              <w:t>Электроснабжение.</w:t>
            </w:r>
          </w:p>
        </w:tc>
      </w:tr>
      <w:tr w:rsidR="00721DEA" w14:paraId="346199EA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10678E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61" w:hanging="1761"/>
              <w:jc w:val="left"/>
              <w:rPr>
                <w:sz w:val="20"/>
                <w:szCs w:val="20"/>
                <w:shd w:val="clear" w:color="auto" w:fill="FFFFFF"/>
              </w:rPr>
            </w:pPr>
            <w:r>
              <w:rPr>
                <w:sz w:val="20"/>
                <w:szCs w:val="20"/>
                <w:shd w:val="clear" w:color="auto" w:fill="FFFFFF"/>
              </w:rPr>
              <w:t>Водоснабжение.</w:t>
            </w:r>
          </w:p>
        </w:tc>
      </w:tr>
      <w:tr w:rsidR="00721DEA" w14:paraId="6AF09BA5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A6C11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61" w:hanging="1761"/>
              <w:jc w:val="left"/>
              <w:rPr>
                <w:sz w:val="20"/>
                <w:szCs w:val="20"/>
                <w:shd w:val="clear" w:color="auto" w:fill="FFFFFF"/>
              </w:rPr>
            </w:pPr>
            <w:r>
              <w:rPr>
                <w:sz w:val="20"/>
                <w:szCs w:val="20"/>
                <w:shd w:val="clear" w:color="auto" w:fill="FFFFFF"/>
              </w:rPr>
              <w:t>Водоотведение.</w:t>
            </w:r>
          </w:p>
        </w:tc>
      </w:tr>
      <w:tr w:rsidR="00721DEA" w14:paraId="4BFB8D62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8FF01F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61" w:hanging="1761"/>
              <w:jc w:val="left"/>
              <w:rPr>
                <w:sz w:val="20"/>
                <w:szCs w:val="20"/>
                <w:shd w:val="clear" w:color="auto" w:fill="FFFFFF"/>
              </w:rPr>
            </w:pPr>
            <w:r>
              <w:rPr>
                <w:sz w:val="20"/>
                <w:szCs w:val="20"/>
              </w:rPr>
              <w:t>Отопление, вентиляция и кондиционирование воздуха, тепловые сети.</w:t>
            </w:r>
          </w:p>
        </w:tc>
      </w:tr>
      <w:tr w:rsidR="00721DEA" w14:paraId="1D57177E" w14:textId="77777777" w:rsidTr="00721DEA">
        <w:trPr>
          <w:trHeight w:val="454"/>
        </w:trPr>
        <w:tc>
          <w:tcPr>
            <w:tcW w:w="10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6BC451" w14:textId="77777777" w:rsidR="00721DEA" w:rsidRDefault="00721DEA">
            <w:pPr>
              <w:pStyle w:val="53"/>
              <w:shd w:val="clear" w:color="auto" w:fill="auto"/>
              <w:tabs>
                <w:tab w:val="left" w:pos="5812"/>
              </w:tabs>
              <w:spacing w:line="240" w:lineRule="auto"/>
              <w:ind w:left="1761" w:hanging="1761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КИП и автоматизация, диспетчеризация.</w:t>
            </w:r>
          </w:p>
        </w:tc>
      </w:tr>
    </w:tbl>
    <w:p w14:paraId="312CFBDD" w14:textId="77777777" w:rsidR="00721DEA" w:rsidRDefault="00721DEA" w:rsidP="00721DEA">
      <w:pPr>
        <w:tabs>
          <w:tab w:val="left" w:pos="5812"/>
        </w:tabs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</w:p>
    <w:p w14:paraId="25C724E1" w14:textId="77777777" w:rsidR="00721DEA" w:rsidRDefault="00721DEA" w:rsidP="00721DEA">
      <w:pPr>
        <w:tabs>
          <w:tab w:val="left" w:pos="5812"/>
        </w:tabs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</w:p>
    <w:p w14:paraId="63DE8C2D" w14:textId="77777777" w:rsidR="00721DEA" w:rsidRDefault="00721DEA" w:rsidP="00721DEA">
      <w:pPr>
        <w:tabs>
          <w:tab w:val="left" w:pos="5812"/>
        </w:tabs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</w:p>
    <w:tbl>
      <w:tblPr>
        <w:tblW w:w="0" w:type="dxa"/>
        <w:tblInd w:w="-147" w:type="dxa"/>
        <w:tblLayout w:type="fixed"/>
        <w:tblLook w:val="01E0" w:firstRow="1" w:lastRow="1" w:firstColumn="1" w:lastColumn="1" w:noHBand="0" w:noVBand="0"/>
      </w:tblPr>
      <w:tblGrid>
        <w:gridCol w:w="5070"/>
        <w:gridCol w:w="4711"/>
      </w:tblGrid>
      <w:tr w:rsidR="00721DEA" w14:paraId="494C0B15" w14:textId="77777777" w:rsidTr="00721DEA">
        <w:trPr>
          <w:trHeight w:val="80"/>
        </w:trPr>
        <w:tc>
          <w:tcPr>
            <w:tcW w:w="5070" w:type="dxa"/>
          </w:tcPr>
          <w:p w14:paraId="6BB47C47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</w:p>
          <w:p w14:paraId="06109925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b/>
                <w:bCs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lang w:eastAsia="en-US"/>
              </w:rPr>
              <w:t>Заказчик:</w:t>
            </w:r>
          </w:p>
          <w:p w14:paraId="45CFE2E7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Главный инженер</w:t>
            </w:r>
          </w:p>
          <w:p w14:paraId="5340962D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</w:p>
          <w:p w14:paraId="6FCE2984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</w:p>
          <w:p w14:paraId="531B9FBE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_______________________ / </w:t>
            </w:r>
            <w:proofErr w:type="spellStart"/>
            <w:r>
              <w:rPr>
                <w:rFonts w:ascii="Times New Roman" w:hAnsi="Times New Roman" w:cs="Times New Roman"/>
                <w:lang w:eastAsia="en-US"/>
              </w:rPr>
              <w:t>Чуканов</w:t>
            </w:r>
            <w:proofErr w:type="spellEnd"/>
            <w:r>
              <w:rPr>
                <w:rFonts w:ascii="Times New Roman" w:hAnsi="Times New Roman" w:cs="Times New Roman"/>
                <w:lang w:eastAsia="en-US"/>
              </w:rPr>
              <w:t xml:space="preserve"> А.Ю.</w:t>
            </w:r>
          </w:p>
          <w:p w14:paraId="65CC205A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</w:p>
          <w:p w14:paraId="6301FED9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«_____»_____________________2025 года</w:t>
            </w:r>
          </w:p>
          <w:p w14:paraId="5E9AC916" w14:textId="77777777" w:rsidR="00721DEA" w:rsidRDefault="00721DEA">
            <w:pPr>
              <w:widowControl w:val="0"/>
              <w:tabs>
                <w:tab w:val="left" w:pos="486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14:paraId="73212D4D" w14:textId="77777777" w:rsidR="00721DEA" w:rsidRDefault="00721DEA">
            <w:pPr>
              <w:widowControl w:val="0"/>
              <w:tabs>
                <w:tab w:val="left" w:pos="486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М.П.</w:t>
            </w:r>
          </w:p>
        </w:tc>
        <w:tc>
          <w:tcPr>
            <w:tcW w:w="4711" w:type="dxa"/>
          </w:tcPr>
          <w:p w14:paraId="5AD3DAC8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</w:p>
          <w:p w14:paraId="0C7D1595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b/>
                <w:bCs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lang w:eastAsia="en-US"/>
              </w:rPr>
              <w:t>Исполнитель:</w:t>
            </w:r>
          </w:p>
          <w:p w14:paraId="35B1B053" w14:textId="77777777" w:rsidR="00721DEA" w:rsidRDefault="004C7FAB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Директор </w:t>
            </w:r>
          </w:p>
          <w:p w14:paraId="7CC626A8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</w:p>
          <w:p w14:paraId="58C5F84F" w14:textId="77777777" w:rsidR="004C7FAB" w:rsidRDefault="004C7FAB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</w:p>
          <w:p w14:paraId="3DD3E383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_____________________ / </w:t>
            </w:r>
            <w:r w:rsidR="004C7FAB">
              <w:rPr>
                <w:rFonts w:ascii="Times New Roman" w:hAnsi="Times New Roman" w:cs="Times New Roman"/>
                <w:lang w:eastAsia="en-US"/>
              </w:rPr>
              <w:t>Илюшенко А.И.</w:t>
            </w:r>
          </w:p>
          <w:p w14:paraId="04CBF940" w14:textId="77777777" w:rsidR="004C7FAB" w:rsidRDefault="004C7FAB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</w:p>
          <w:p w14:paraId="2025CBDE" w14:textId="77777777" w:rsidR="00721DEA" w:rsidRDefault="00721DEA">
            <w:pPr>
              <w:pStyle w:val="ConsPlusNonformat"/>
              <w:widowControl/>
              <w:spacing w:line="276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«_____»____________________2025 года</w:t>
            </w:r>
          </w:p>
          <w:p w14:paraId="650ABF4A" w14:textId="77777777" w:rsidR="00721DEA" w:rsidRDefault="00721DEA">
            <w:pPr>
              <w:widowControl w:val="0"/>
              <w:tabs>
                <w:tab w:val="left" w:pos="486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14:paraId="68596A33" w14:textId="77777777" w:rsidR="00721DEA" w:rsidRDefault="00721DEA">
            <w:pPr>
              <w:widowControl w:val="0"/>
              <w:tabs>
                <w:tab w:val="left" w:pos="486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М.П.</w:t>
            </w:r>
          </w:p>
        </w:tc>
      </w:tr>
    </w:tbl>
    <w:p w14:paraId="0551F555" w14:textId="77777777" w:rsidR="00721DEA" w:rsidRDefault="00721DEA" w:rsidP="00721DEA">
      <w:pPr>
        <w:pStyle w:val="aff7"/>
        <w:tabs>
          <w:tab w:val="left" w:pos="5812"/>
        </w:tabs>
        <w:jc w:val="both"/>
        <w:rPr>
          <w:rFonts w:ascii="Times New Roman" w:hAnsi="Times New Roman"/>
          <w:sz w:val="20"/>
          <w:szCs w:val="20"/>
        </w:rPr>
      </w:pPr>
    </w:p>
    <w:p w14:paraId="320D7A6F" w14:textId="77777777" w:rsidR="00721DEA" w:rsidRDefault="00721DEA" w:rsidP="00721DEA">
      <w:pPr>
        <w:spacing w:after="0" w:line="240" w:lineRule="auto"/>
        <w:rPr>
          <w:rFonts w:ascii="Times New Roman" w:eastAsia="Calibri" w:hAnsi="Times New Roman"/>
          <w:sz w:val="20"/>
          <w:szCs w:val="20"/>
          <w:lang w:eastAsia="ru-RU"/>
        </w:rPr>
        <w:sectPr w:rsidR="00721DEA">
          <w:pgSz w:w="11906" w:h="16838"/>
          <w:pgMar w:top="851" w:right="851" w:bottom="1134" w:left="707" w:header="708" w:footer="708" w:gutter="0"/>
          <w:cols w:space="720"/>
        </w:sectPr>
      </w:pPr>
    </w:p>
    <w:p w14:paraId="5BEFFAFF" w14:textId="28FA79D8" w:rsidR="00721DEA" w:rsidRDefault="00721DEA" w:rsidP="007F3084">
      <w:pPr>
        <w:spacing w:after="0" w:line="240" w:lineRule="auto"/>
        <w:rPr>
          <w:sz w:val="24"/>
          <w:szCs w:val="24"/>
        </w:rPr>
      </w:pPr>
    </w:p>
    <w:p w14:paraId="207CF24A" w14:textId="77777777" w:rsidR="00721DEA" w:rsidRDefault="00721DEA"/>
    <w:sectPr w:rsidR="00721D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roxima Nova ExCn Rg">
    <w:altName w:val="Candara"/>
    <w:panose1 w:val="00000000000000000000"/>
    <w:charset w:val="00"/>
    <w:family w:val="modern"/>
    <w:notTrueType/>
    <w:pitch w:val="variable"/>
    <w:sig w:usb0="00000001" w:usb1="5000E0FB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aramondNarrowC">
    <w:altName w:val="Courier New"/>
    <w:charset w:val="00"/>
    <w:family w:val="roman"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Liberation Serif">
    <w:altName w:val="Times New Roman"/>
    <w:charset w:val="CC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ndale Sans UI">
    <w:altName w:val="Calibri"/>
    <w:charset w:val="CC"/>
    <w:family w:val="auto"/>
    <w:pitch w:val="variable"/>
  </w:font>
  <w:font w:name="AGOptCyrillic">
    <w:altName w:val="AGOptCyrillic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9C12E7"/>
    <w:multiLevelType w:val="hybridMultilevel"/>
    <w:tmpl w:val="BA2832C8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1" w15:restartNumberingAfterBreak="0">
    <w:nsid w:val="07DF3562"/>
    <w:multiLevelType w:val="multilevel"/>
    <w:tmpl w:val="F2CC3BFE"/>
    <w:lvl w:ilvl="0">
      <w:start w:val="1"/>
      <w:numFmt w:val="decimal"/>
      <w:pStyle w:val="2"/>
      <w:lvlText w:val="%1."/>
      <w:lvlJc w:val="left"/>
      <w:pPr>
        <w:ind w:left="1134" w:hanging="1134"/>
      </w:pPr>
    </w:lvl>
    <w:lvl w:ilvl="1">
      <w:start w:val="1"/>
      <w:numFmt w:val="decimal"/>
      <w:pStyle w:val="3"/>
      <w:lvlText w:val="%1.%2"/>
      <w:lvlJc w:val="left"/>
      <w:pPr>
        <w:ind w:left="1985" w:hanging="1134"/>
      </w:pPr>
    </w:lvl>
    <w:lvl w:ilvl="2">
      <w:start w:val="1"/>
      <w:numFmt w:val="decimal"/>
      <w:pStyle w:val="4"/>
      <w:lvlText w:val="%1.%2.%3"/>
      <w:lvlJc w:val="left"/>
      <w:pPr>
        <w:ind w:left="1702" w:hanging="1134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pStyle w:val="5"/>
      <w:lvlText w:val="(%4)"/>
      <w:lvlJc w:val="left"/>
      <w:pPr>
        <w:ind w:left="1561" w:hanging="851"/>
      </w:pPr>
      <w:rPr>
        <w:b w:val="0"/>
        <w:i w:val="0"/>
      </w:rPr>
    </w:lvl>
    <w:lvl w:ilvl="4">
      <w:start w:val="1"/>
      <w:numFmt w:val="russianLower"/>
      <w:pStyle w:val="6"/>
      <w:lvlText w:val="(%5)"/>
      <w:lvlJc w:val="left"/>
      <w:pPr>
        <w:ind w:left="2977" w:hanging="850"/>
      </w:pPr>
    </w:lvl>
    <w:lvl w:ilvl="5">
      <w:start w:val="1"/>
      <w:numFmt w:val="none"/>
      <w:pStyle w:val="a"/>
      <w:lvlText w:val=""/>
      <w:lvlJc w:val="left"/>
      <w:pPr>
        <w:ind w:left="1134" w:hanging="113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none"/>
      <w:lvlText w:val=""/>
      <w:lvlJc w:val="left"/>
      <w:pPr>
        <w:ind w:left="1134" w:hanging="1134"/>
      </w:pPr>
    </w:lvl>
    <w:lvl w:ilvl="7">
      <w:start w:val="1"/>
      <w:numFmt w:val="none"/>
      <w:lvlText w:val=""/>
      <w:lvlJc w:val="left"/>
      <w:pPr>
        <w:ind w:left="1134" w:hanging="1134"/>
      </w:pPr>
    </w:lvl>
    <w:lvl w:ilvl="8">
      <w:start w:val="1"/>
      <w:numFmt w:val="none"/>
      <w:lvlText w:val=""/>
      <w:lvlJc w:val="left"/>
      <w:pPr>
        <w:ind w:left="1134" w:hanging="1134"/>
      </w:pPr>
    </w:lvl>
  </w:abstractNum>
  <w:abstractNum w:abstractNumId="2" w15:restartNumberingAfterBreak="0">
    <w:nsid w:val="0A37115B"/>
    <w:multiLevelType w:val="hybridMultilevel"/>
    <w:tmpl w:val="F370C738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3" w15:restartNumberingAfterBreak="0">
    <w:nsid w:val="0DA35B5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1C1591A"/>
    <w:multiLevelType w:val="hybridMultilevel"/>
    <w:tmpl w:val="457C2D48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>
      <w:start w:val="1"/>
      <w:numFmt w:val="lowerLetter"/>
      <w:lvlText w:val="%2."/>
      <w:lvlJc w:val="left"/>
      <w:pPr>
        <w:ind w:left="1587" w:hanging="360"/>
      </w:pPr>
    </w:lvl>
    <w:lvl w:ilvl="2" w:tplc="0419001B">
      <w:start w:val="1"/>
      <w:numFmt w:val="lowerRoman"/>
      <w:lvlText w:val="%3."/>
      <w:lvlJc w:val="right"/>
      <w:pPr>
        <w:ind w:left="2307" w:hanging="180"/>
      </w:pPr>
    </w:lvl>
    <w:lvl w:ilvl="3" w:tplc="0419000F">
      <w:start w:val="1"/>
      <w:numFmt w:val="decimal"/>
      <w:lvlText w:val="%4."/>
      <w:lvlJc w:val="left"/>
      <w:pPr>
        <w:ind w:left="3027" w:hanging="360"/>
      </w:pPr>
    </w:lvl>
    <w:lvl w:ilvl="4" w:tplc="04190019">
      <w:start w:val="1"/>
      <w:numFmt w:val="lowerLetter"/>
      <w:lvlText w:val="%5."/>
      <w:lvlJc w:val="left"/>
      <w:pPr>
        <w:ind w:left="3747" w:hanging="360"/>
      </w:pPr>
    </w:lvl>
    <w:lvl w:ilvl="5" w:tplc="0419001B">
      <w:start w:val="1"/>
      <w:numFmt w:val="lowerRoman"/>
      <w:lvlText w:val="%6."/>
      <w:lvlJc w:val="right"/>
      <w:pPr>
        <w:ind w:left="4467" w:hanging="180"/>
      </w:pPr>
    </w:lvl>
    <w:lvl w:ilvl="6" w:tplc="0419000F">
      <w:start w:val="1"/>
      <w:numFmt w:val="decimal"/>
      <w:lvlText w:val="%7."/>
      <w:lvlJc w:val="left"/>
      <w:pPr>
        <w:ind w:left="5187" w:hanging="360"/>
      </w:pPr>
    </w:lvl>
    <w:lvl w:ilvl="7" w:tplc="04190019">
      <w:start w:val="1"/>
      <w:numFmt w:val="lowerLetter"/>
      <w:lvlText w:val="%8."/>
      <w:lvlJc w:val="left"/>
      <w:pPr>
        <w:ind w:left="5907" w:hanging="360"/>
      </w:pPr>
    </w:lvl>
    <w:lvl w:ilvl="8" w:tplc="0419001B">
      <w:start w:val="1"/>
      <w:numFmt w:val="lowerRoman"/>
      <w:lvlText w:val="%9."/>
      <w:lvlJc w:val="right"/>
      <w:pPr>
        <w:ind w:left="6627" w:hanging="180"/>
      </w:pPr>
    </w:lvl>
  </w:abstractNum>
  <w:abstractNum w:abstractNumId="5" w15:restartNumberingAfterBreak="0">
    <w:nsid w:val="1A531B18"/>
    <w:multiLevelType w:val="hybridMultilevel"/>
    <w:tmpl w:val="53EC1D4A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7" w:hanging="360"/>
      </w:pPr>
    </w:lvl>
    <w:lvl w:ilvl="2" w:tplc="0419001B">
      <w:start w:val="1"/>
      <w:numFmt w:val="lowerRoman"/>
      <w:lvlText w:val="%3."/>
      <w:lvlJc w:val="right"/>
      <w:pPr>
        <w:ind w:left="2307" w:hanging="180"/>
      </w:pPr>
    </w:lvl>
    <w:lvl w:ilvl="3" w:tplc="0419000F">
      <w:start w:val="1"/>
      <w:numFmt w:val="decimal"/>
      <w:lvlText w:val="%4."/>
      <w:lvlJc w:val="left"/>
      <w:pPr>
        <w:ind w:left="3027" w:hanging="360"/>
      </w:pPr>
    </w:lvl>
    <w:lvl w:ilvl="4" w:tplc="04190019">
      <w:start w:val="1"/>
      <w:numFmt w:val="lowerLetter"/>
      <w:lvlText w:val="%5."/>
      <w:lvlJc w:val="left"/>
      <w:pPr>
        <w:ind w:left="3747" w:hanging="360"/>
      </w:pPr>
    </w:lvl>
    <w:lvl w:ilvl="5" w:tplc="0419001B">
      <w:start w:val="1"/>
      <w:numFmt w:val="lowerRoman"/>
      <w:lvlText w:val="%6."/>
      <w:lvlJc w:val="right"/>
      <w:pPr>
        <w:ind w:left="4467" w:hanging="180"/>
      </w:pPr>
    </w:lvl>
    <w:lvl w:ilvl="6" w:tplc="0419000F">
      <w:start w:val="1"/>
      <w:numFmt w:val="decimal"/>
      <w:lvlText w:val="%7."/>
      <w:lvlJc w:val="left"/>
      <w:pPr>
        <w:ind w:left="5187" w:hanging="360"/>
      </w:pPr>
    </w:lvl>
    <w:lvl w:ilvl="7" w:tplc="04190019">
      <w:start w:val="1"/>
      <w:numFmt w:val="lowerLetter"/>
      <w:lvlText w:val="%8."/>
      <w:lvlJc w:val="left"/>
      <w:pPr>
        <w:ind w:left="5907" w:hanging="360"/>
      </w:pPr>
    </w:lvl>
    <w:lvl w:ilvl="8" w:tplc="0419001B">
      <w:start w:val="1"/>
      <w:numFmt w:val="lowerRoman"/>
      <w:lvlText w:val="%9."/>
      <w:lvlJc w:val="right"/>
      <w:pPr>
        <w:ind w:left="6627" w:hanging="180"/>
      </w:pPr>
    </w:lvl>
  </w:abstractNum>
  <w:abstractNum w:abstractNumId="6" w15:restartNumberingAfterBreak="0">
    <w:nsid w:val="1A5904D7"/>
    <w:multiLevelType w:val="hybridMultilevel"/>
    <w:tmpl w:val="FF003E1A"/>
    <w:lvl w:ilvl="0" w:tplc="FFFFFFFF">
      <w:start w:val="1"/>
      <w:numFmt w:val="upperRoman"/>
      <w:pStyle w:val="a0"/>
      <w:lvlText w:val="%1."/>
      <w:lvlJc w:val="left"/>
      <w:pPr>
        <w:tabs>
          <w:tab w:val="num" w:pos="567"/>
        </w:tabs>
        <w:ind w:left="567" w:hanging="567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2816C5A"/>
    <w:multiLevelType w:val="hybridMultilevel"/>
    <w:tmpl w:val="457C2D48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>
      <w:start w:val="1"/>
      <w:numFmt w:val="lowerLetter"/>
      <w:lvlText w:val="%2."/>
      <w:lvlJc w:val="left"/>
      <w:pPr>
        <w:ind w:left="1587" w:hanging="360"/>
      </w:pPr>
    </w:lvl>
    <w:lvl w:ilvl="2" w:tplc="0419001B">
      <w:start w:val="1"/>
      <w:numFmt w:val="lowerRoman"/>
      <w:lvlText w:val="%3."/>
      <w:lvlJc w:val="right"/>
      <w:pPr>
        <w:ind w:left="2307" w:hanging="180"/>
      </w:pPr>
    </w:lvl>
    <w:lvl w:ilvl="3" w:tplc="0419000F">
      <w:start w:val="1"/>
      <w:numFmt w:val="decimal"/>
      <w:lvlText w:val="%4."/>
      <w:lvlJc w:val="left"/>
      <w:pPr>
        <w:ind w:left="3027" w:hanging="360"/>
      </w:pPr>
    </w:lvl>
    <w:lvl w:ilvl="4" w:tplc="04190019">
      <w:start w:val="1"/>
      <w:numFmt w:val="lowerLetter"/>
      <w:lvlText w:val="%5."/>
      <w:lvlJc w:val="left"/>
      <w:pPr>
        <w:ind w:left="3747" w:hanging="360"/>
      </w:pPr>
    </w:lvl>
    <w:lvl w:ilvl="5" w:tplc="0419001B">
      <w:start w:val="1"/>
      <w:numFmt w:val="lowerRoman"/>
      <w:lvlText w:val="%6."/>
      <w:lvlJc w:val="right"/>
      <w:pPr>
        <w:ind w:left="4467" w:hanging="180"/>
      </w:pPr>
    </w:lvl>
    <w:lvl w:ilvl="6" w:tplc="0419000F">
      <w:start w:val="1"/>
      <w:numFmt w:val="decimal"/>
      <w:lvlText w:val="%7."/>
      <w:lvlJc w:val="left"/>
      <w:pPr>
        <w:ind w:left="5187" w:hanging="360"/>
      </w:pPr>
    </w:lvl>
    <w:lvl w:ilvl="7" w:tplc="04190019">
      <w:start w:val="1"/>
      <w:numFmt w:val="lowerLetter"/>
      <w:lvlText w:val="%8."/>
      <w:lvlJc w:val="left"/>
      <w:pPr>
        <w:ind w:left="5907" w:hanging="360"/>
      </w:pPr>
    </w:lvl>
    <w:lvl w:ilvl="8" w:tplc="0419001B">
      <w:start w:val="1"/>
      <w:numFmt w:val="lowerRoman"/>
      <w:lvlText w:val="%9."/>
      <w:lvlJc w:val="right"/>
      <w:pPr>
        <w:ind w:left="6627" w:hanging="180"/>
      </w:pPr>
    </w:lvl>
  </w:abstractNum>
  <w:abstractNum w:abstractNumId="8" w15:restartNumberingAfterBreak="0">
    <w:nsid w:val="27EE18DE"/>
    <w:multiLevelType w:val="hybridMultilevel"/>
    <w:tmpl w:val="53566A4A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9" w15:restartNumberingAfterBreak="0">
    <w:nsid w:val="2AEF4CC0"/>
    <w:multiLevelType w:val="hybridMultilevel"/>
    <w:tmpl w:val="3F16BDE8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>
      <w:start w:val="1"/>
      <w:numFmt w:val="lowerLetter"/>
      <w:lvlText w:val="%2."/>
      <w:lvlJc w:val="left"/>
      <w:pPr>
        <w:ind w:left="1587" w:hanging="360"/>
      </w:pPr>
    </w:lvl>
    <w:lvl w:ilvl="2" w:tplc="0419001B">
      <w:start w:val="1"/>
      <w:numFmt w:val="lowerRoman"/>
      <w:lvlText w:val="%3."/>
      <w:lvlJc w:val="right"/>
      <w:pPr>
        <w:ind w:left="2307" w:hanging="180"/>
      </w:pPr>
    </w:lvl>
    <w:lvl w:ilvl="3" w:tplc="0419000F">
      <w:start w:val="1"/>
      <w:numFmt w:val="decimal"/>
      <w:lvlText w:val="%4."/>
      <w:lvlJc w:val="left"/>
      <w:pPr>
        <w:ind w:left="3027" w:hanging="360"/>
      </w:pPr>
    </w:lvl>
    <w:lvl w:ilvl="4" w:tplc="04190019">
      <w:start w:val="1"/>
      <w:numFmt w:val="lowerLetter"/>
      <w:lvlText w:val="%5."/>
      <w:lvlJc w:val="left"/>
      <w:pPr>
        <w:ind w:left="3747" w:hanging="360"/>
      </w:pPr>
    </w:lvl>
    <w:lvl w:ilvl="5" w:tplc="0419001B">
      <w:start w:val="1"/>
      <w:numFmt w:val="lowerRoman"/>
      <w:lvlText w:val="%6."/>
      <w:lvlJc w:val="right"/>
      <w:pPr>
        <w:ind w:left="4467" w:hanging="180"/>
      </w:pPr>
    </w:lvl>
    <w:lvl w:ilvl="6" w:tplc="0419000F">
      <w:start w:val="1"/>
      <w:numFmt w:val="decimal"/>
      <w:lvlText w:val="%7."/>
      <w:lvlJc w:val="left"/>
      <w:pPr>
        <w:ind w:left="5187" w:hanging="360"/>
      </w:pPr>
    </w:lvl>
    <w:lvl w:ilvl="7" w:tplc="04190019">
      <w:start w:val="1"/>
      <w:numFmt w:val="lowerLetter"/>
      <w:lvlText w:val="%8."/>
      <w:lvlJc w:val="left"/>
      <w:pPr>
        <w:ind w:left="5907" w:hanging="360"/>
      </w:pPr>
    </w:lvl>
    <w:lvl w:ilvl="8" w:tplc="0419001B">
      <w:start w:val="1"/>
      <w:numFmt w:val="lowerRoman"/>
      <w:lvlText w:val="%9."/>
      <w:lvlJc w:val="right"/>
      <w:pPr>
        <w:ind w:left="6627" w:hanging="180"/>
      </w:pPr>
    </w:lvl>
  </w:abstractNum>
  <w:abstractNum w:abstractNumId="10" w15:restartNumberingAfterBreak="0">
    <w:nsid w:val="2BAA4B90"/>
    <w:multiLevelType w:val="multilevel"/>
    <w:tmpl w:val="F27048DC"/>
    <w:styleLink w:val="a1"/>
    <w:lvl w:ilvl="0">
      <w:start w:val="1"/>
      <w:numFmt w:val="decimal"/>
      <w:suff w:val="space"/>
      <w:lvlText w:val="%1."/>
      <w:lvlJc w:val="left"/>
      <w:pPr>
        <w:ind w:left="1134" w:hanging="283"/>
      </w:pPr>
      <w:rPr>
        <w:rFonts w:ascii="Times New Roman" w:hAnsi="Times New Roman" w:cs="Times New Roman" w:hint="default"/>
        <w:b/>
        <w:strike w:val="0"/>
        <w:dstrike w:val="0"/>
        <w:color w:val="000000" w:themeColor="text1"/>
        <w:sz w:val="32"/>
        <w:u w:val="none"/>
        <w:effect w:val="none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ascii="Times New Roman" w:hAnsi="Times New Roman" w:cs="Times New Roman" w:hint="default"/>
        <w:b/>
        <w:i w:val="0"/>
        <w:color w:val="000000" w:themeColor="text1"/>
        <w:sz w:val="28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ascii="Times New Roman" w:hAnsi="Times New Roman" w:cs="Times New Roman" w:hint="default"/>
        <w:b w:val="0"/>
        <w:i w:val="0"/>
        <w:color w:val="000000" w:themeColor="text1"/>
        <w:sz w:val="28"/>
      </w:rPr>
    </w:lvl>
    <w:lvl w:ilvl="3">
      <w:start w:val="1"/>
      <w:numFmt w:val="russianLower"/>
      <w:suff w:val="space"/>
      <w:lvlText w:val="%4)"/>
      <w:lvlJc w:val="left"/>
      <w:pPr>
        <w:ind w:left="567" w:firstLine="0"/>
      </w:pPr>
      <w:rPr>
        <w:rFonts w:ascii="Times New Roman" w:hAnsi="Times New Roman" w:cs="Times New Roman" w:hint="default"/>
        <w:color w:val="000000" w:themeColor="text1"/>
        <w:sz w:val="28"/>
      </w:rPr>
    </w:lvl>
    <w:lvl w:ilvl="4">
      <w:start w:val="1"/>
      <w:numFmt w:val="lowerLetter"/>
      <w:lvlText w:val="(%5)"/>
      <w:lvlJc w:val="left"/>
      <w:pPr>
        <w:ind w:left="3402" w:hanging="283"/>
      </w:pPr>
    </w:lvl>
    <w:lvl w:ilvl="5">
      <w:start w:val="1"/>
      <w:numFmt w:val="lowerRoman"/>
      <w:lvlText w:val="(%6)"/>
      <w:lvlJc w:val="left"/>
      <w:pPr>
        <w:ind w:left="3969" w:hanging="283"/>
      </w:pPr>
    </w:lvl>
    <w:lvl w:ilvl="6">
      <w:start w:val="1"/>
      <w:numFmt w:val="decimal"/>
      <w:lvlText w:val="%7."/>
      <w:lvlJc w:val="left"/>
      <w:pPr>
        <w:ind w:left="4536" w:hanging="283"/>
      </w:pPr>
    </w:lvl>
    <w:lvl w:ilvl="7">
      <w:start w:val="1"/>
      <w:numFmt w:val="lowerLetter"/>
      <w:lvlText w:val="%8."/>
      <w:lvlJc w:val="left"/>
      <w:pPr>
        <w:ind w:left="5103" w:hanging="283"/>
      </w:pPr>
    </w:lvl>
    <w:lvl w:ilvl="8">
      <w:start w:val="1"/>
      <w:numFmt w:val="lowerRoman"/>
      <w:lvlText w:val="%9."/>
      <w:lvlJc w:val="left"/>
      <w:pPr>
        <w:ind w:left="5670" w:hanging="283"/>
      </w:pPr>
    </w:lvl>
  </w:abstractNum>
  <w:abstractNum w:abstractNumId="11" w15:restartNumberingAfterBreak="0">
    <w:nsid w:val="34B9488C"/>
    <w:multiLevelType w:val="hybridMultilevel"/>
    <w:tmpl w:val="E09432C6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12" w15:restartNumberingAfterBreak="0">
    <w:nsid w:val="3DC26C7E"/>
    <w:multiLevelType w:val="hybridMultilevel"/>
    <w:tmpl w:val="BAEA34A2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13" w15:restartNumberingAfterBreak="0">
    <w:nsid w:val="45A17EF6"/>
    <w:multiLevelType w:val="multilevel"/>
    <w:tmpl w:val="2FC03D48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</w:lvl>
    <w:lvl w:ilvl="2">
      <w:start w:val="1"/>
      <w:numFmt w:val="decimal"/>
      <w:pStyle w:val="30"/>
      <w:lvlText w:val="%1.%2.%3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pStyle w:val="40"/>
      <w:lvlText w:val="%1.%2.%3.%4"/>
      <w:lvlJc w:val="left"/>
      <w:pPr>
        <w:tabs>
          <w:tab w:val="num" w:pos="2214"/>
        </w:tabs>
        <w:ind w:left="2214" w:hanging="1134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4" w15:restartNumberingAfterBreak="0">
    <w:nsid w:val="465D3282"/>
    <w:multiLevelType w:val="multilevel"/>
    <w:tmpl w:val="0BBCA63E"/>
    <w:lvl w:ilvl="0">
      <w:start w:val="1"/>
      <w:numFmt w:val="decimal"/>
      <w:lvlText w:val="%1."/>
      <w:lvlJc w:val="left"/>
      <w:pPr>
        <w:ind w:left="1198" w:hanging="630"/>
      </w:pPr>
    </w:lvl>
    <w:lvl w:ilvl="1">
      <w:start w:val="3"/>
      <w:numFmt w:val="decimal"/>
      <w:lvlText w:val="%1.%2."/>
      <w:lvlJc w:val="left"/>
      <w:pPr>
        <w:ind w:left="630" w:hanging="630"/>
      </w:pPr>
    </w:lvl>
    <w:lvl w:ilvl="2">
      <w:start w:val="1"/>
      <w:numFmt w:val="decimal"/>
      <w:pStyle w:val="20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5" w15:restartNumberingAfterBreak="0">
    <w:nsid w:val="48BF1693"/>
    <w:multiLevelType w:val="multilevel"/>
    <w:tmpl w:val="0CE86FE0"/>
    <w:lvl w:ilvl="0">
      <w:start w:val="1"/>
      <w:numFmt w:val="bullet"/>
      <w:pStyle w:val="a2"/>
      <w:lvlText w:val=""/>
      <w:lvlJc w:val="left"/>
      <w:pPr>
        <w:tabs>
          <w:tab w:val="num" w:pos="1858"/>
        </w:tabs>
        <w:ind w:left="1858" w:hanging="360"/>
      </w:pPr>
      <w:rPr>
        <w:rFonts w:ascii="Wingdings" w:hAnsi="Wingdings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a2"/>
      <w:lvlText w:val="%2)"/>
      <w:lvlJc w:val="left"/>
      <w:pPr>
        <w:tabs>
          <w:tab w:val="num" w:pos="1498"/>
        </w:tabs>
        <w:ind w:left="1498" w:firstLine="0"/>
      </w:pPr>
    </w:lvl>
    <w:lvl w:ilvl="2">
      <w:start w:val="1"/>
      <w:numFmt w:val="decimal"/>
      <w:lvlText w:val="%1.%2.%3."/>
      <w:lvlJc w:val="left"/>
      <w:pPr>
        <w:tabs>
          <w:tab w:val="num" w:pos="1498"/>
        </w:tabs>
        <w:ind w:left="1498" w:firstLine="0"/>
      </w:pPr>
    </w:lvl>
    <w:lvl w:ilvl="3">
      <w:start w:val="1"/>
      <w:numFmt w:val="russianLower"/>
      <w:suff w:val="space"/>
      <w:lvlText w:val="%4)"/>
      <w:lvlJc w:val="left"/>
      <w:pPr>
        <w:ind w:left="1498" w:firstLine="0"/>
      </w:pPr>
    </w:lvl>
    <w:lvl w:ilvl="4">
      <w:start w:val="1"/>
      <w:numFmt w:val="decimal"/>
      <w:lvlText w:val="%1.%2.%3.%4.%5."/>
      <w:lvlJc w:val="left"/>
      <w:pPr>
        <w:tabs>
          <w:tab w:val="num" w:pos="5815"/>
        </w:tabs>
        <w:ind w:left="3727" w:hanging="792"/>
      </w:pPr>
    </w:lvl>
    <w:lvl w:ilvl="5">
      <w:start w:val="1"/>
      <w:numFmt w:val="decimal"/>
      <w:lvlText w:val="%1.%2.%3.%4.%5.%6."/>
      <w:lvlJc w:val="left"/>
      <w:pPr>
        <w:tabs>
          <w:tab w:val="num" w:pos="6895"/>
        </w:tabs>
        <w:ind w:left="4231" w:hanging="936"/>
      </w:pPr>
    </w:lvl>
    <w:lvl w:ilvl="6">
      <w:start w:val="1"/>
      <w:numFmt w:val="decimal"/>
      <w:lvlText w:val="%1.%2.%3.%4.%5.%6.%7."/>
      <w:lvlJc w:val="left"/>
      <w:pPr>
        <w:tabs>
          <w:tab w:val="num" w:pos="7615"/>
        </w:tabs>
        <w:ind w:left="4735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8695"/>
        </w:tabs>
        <w:ind w:left="5239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9415"/>
        </w:tabs>
        <w:ind w:left="5815" w:hanging="1440"/>
      </w:pPr>
    </w:lvl>
  </w:abstractNum>
  <w:abstractNum w:abstractNumId="16" w15:restartNumberingAfterBreak="0">
    <w:nsid w:val="493544CC"/>
    <w:multiLevelType w:val="hybridMultilevel"/>
    <w:tmpl w:val="457C2D48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>
      <w:start w:val="1"/>
      <w:numFmt w:val="lowerLetter"/>
      <w:lvlText w:val="%2."/>
      <w:lvlJc w:val="left"/>
      <w:pPr>
        <w:ind w:left="1587" w:hanging="360"/>
      </w:pPr>
    </w:lvl>
    <w:lvl w:ilvl="2" w:tplc="0419001B">
      <w:start w:val="1"/>
      <w:numFmt w:val="lowerRoman"/>
      <w:lvlText w:val="%3."/>
      <w:lvlJc w:val="right"/>
      <w:pPr>
        <w:ind w:left="2307" w:hanging="180"/>
      </w:pPr>
    </w:lvl>
    <w:lvl w:ilvl="3" w:tplc="0419000F">
      <w:start w:val="1"/>
      <w:numFmt w:val="decimal"/>
      <w:lvlText w:val="%4."/>
      <w:lvlJc w:val="left"/>
      <w:pPr>
        <w:ind w:left="3027" w:hanging="360"/>
      </w:pPr>
    </w:lvl>
    <w:lvl w:ilvl="4" w:tplc="04190019">
      <w:start w:val="1"/>
      <w:numFmt w:val="lowerLetter"/>
      <w:lvlText w:val="%5."/>
      <w:lvlJc w:val="left"/>
      <w:pPr>
        <w:ind w:left="3747" w:hanging="360"/>
      </w:pPr>
    </w:lvl>
    <w:lvl w:ilvl="5" w:tplc="0419001B">
      <w:start w:val="1"/>
      <w:numFmt w:val="lowerRoman"/>
      <w:lvlText w:val="%6."/>
      <w:lvlJc w:val="right"/>
      <w:pPr>
        <w:ind w:left="4467" w:hanging="180"/>
      </w:pPr>
    </w:lvl>
    <w:lvl w:ilvl="6" w:tplc="0419000F">
      <w:start w:val="1"/>
      <w:numFmt w:val="decimal"/>
      <w:lvlText w:val="%7."/>
      <w:lvlJc w:val="left"/>
      <w:pPr>
        <w:ind w:left="5187" w:hanging="360"/>
      </w:pPr>
    </w:lvl>
    <w:lvl w:ilvl="7" w:tplc="04190019">
      <w:start w:val="1"/>
      <w:numFmt w:val="lowerLetter"/>
      <w:lvlText w:val="%8."/>
      <w:lvlJc w:val="left"/>
      <w:pPr>
        <w:ind w:left="5907" w:hanging="360"/>
      </w:pPr>
    </w:lvl>
    <w:lvl w:ilvl="8" w:tplc="0419001B">
      <w:start w:val="1"/>
      <w:numFmt w:val="lowerRoman"/>
      <w:lvlText w:val="%9."/>
      <w:lvlJc w:val="right"/>
      <w:pPr>
        <w:ind w:left="6627" w:hanging="180"/>
      </w:pPr>
    </w:lvl>
  </w:abstractNum>
  <w:abstractNum w:abstractNumId="17" w15:restartNumberingAfterBreak="0">
    <w:nsid w:val="4A281344"/>
    <w:multiLevelType w:val="multilevel"/>
    <w:tmpl w:val="0419001D"/>
    <w:styleLink w:val="2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 w15:restartNumberingAfterBreak="0">
    <w:nsid w:val="4D661644"/>
    <w:multiLevelType w:val="hybridMultilevel"/>
    <w:tmpl w:val="A5CC0C98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19" w15:restartNumberingAfterBreak="0">
    <w:nsid w:val="59D349CB"/>
    <w:multiLevelType w:val="hybridMultilevel"/>
    <w:tmpl w:val="688298E4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>
      <w:start w:val="1"/>
      <w:numFmt w:val="lowerLetter"/>
      <w:lvlText w:val="%2."/>
      <w:lvlJc w:val="left"/>
      <w:pPr>
        <w:ind w:left="1587" w:hanging="360"/>
      </w:pPr>
    </w:lvl>
    <w:lvl w:ilvl="2" w:tplc="0419001B">
      <w:start w:val="1"/>
      <w:numFmt w:val="lowerRoman"/>
      <w:lvlText w:val="%3."/>
      <w:lvlJc w:val="right"/>
      <w:pPr>
        <w:ind w:left="2307" w:hanging="180"/>
      </w:pPr>
    </w:lvl>
    <w:lvl w:ilvl="3" w:tplc="0419000F">
      <w:start w:val="1"/>
      <w:numFmt w:val="decimal"/>
      <w:lvlText w:val="%4."/>
      <w:lvlJc w:val="left"/>
      <w:pPr>
        <w:ind w:left="3027" w:hanging="360"/>
      </w:pPr>
    </w:lvl>
    <w:lvl w:ilvl="4" w:tplc="04190019">
      <w:start w:val="1"/>
      <w:numFmt w:val="lowerLetter"/>
      <w:lvlText w:val="%5."/>
      <w:lvlJc w:val="left"/>
      <w:pPr>
        <w:ind w:left="3747" w:hanging="360"/>
      </w:pPr>
    </w:lvl>
    <w:lvl w:ilvl="5" w:tplc="0419001B">
      <w:start w:val="1"/>
      <w:numFmt w:val="lowerRoman"/>
      <w:lvlText w:val="%6."/>
      <w:lvlJc w:val="right"/>
      <w:pPr>
        <w:ind w:left="4467" w:hanging="180"/>
      </w:pPr>
    </w:lvl>
    <w:lvl w:ilvl="6" w:tplc="0419000F">
      <w:start w:val="1"/>
      <w:numFmt w:val="decimal"/>
      <w:lvlText w:val="%7."/>
      <w:lvlJc w:val="left"/>
      <w:pPr>
        <w:ind w:left="5187" w:hanging="360"/>
      </w:pPr>
    </w:lvl>
    <w:lvl w:ilvl="7" w:tplc="04190019">
      <w:start w:val="1"/>
      <w:numFmt w:val="lowerLetter"/>
      <w:lvlText w:val="%8."/>
      <w:lvlJc w:val="left"/>
      <w:pPr>
        <w:ind w:left="5907" w:hanging="360"/>
      </w:pPr>
    </w:lvl>
    <w:lvl w:ilvl="8" w:tplc="0419001B">
      <w:start w:val="1"/>
      <w:numFmt w:val="lowerRoman"/>
      <w:lvlText w:val="%9."/>
      <w:lvlJc w:val="right"/>
      <w:pPr>
        <w:ind w:left="6627" w:hanging="180"/>
      </w:pPr>
    </w:lvl>
  </w:abstractNum>
  <w:abstractNum w:abstractNumId="20" w15:restartNumberingAfterBreak="0">
    <w:nsid w:val="5C1435E4"/>
    <w:multiLevelType w:val="multilevel"/>
    <w:tmpl w:val="ED88326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0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0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1" w15:restartNumberingAfterBreak="0">
    <w:nsid w:val="5D3D292B"/>
    <w:multiLevelType w:val="hybridMultilevel"/>
    <w:tmpl w:val="457C2D48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>
      <w:start w:val="1"/>
      <w:numFmt w:val="lowerLetter"/>
      <w:lvlText w:val="%2."/>
      <w:lvlJc w:val="left"/>
      <w:pPr>
        <w:ind w:left="1587" w:hanging="360"/>
      </w:pPr>
    </w:lvl>
    <w:lvl w:ilvl="2" w:tplc="0419001B">
      <w:start w:val="1"/>
      <w:numFmt w:val="lowerRoman"/>
      <w:lvlText w:val="%3."/>
      <w:lvlJc w:val="right"/>
      <w:pPr>
        <w:ind w:left="2307" w:hanging="180"/>
      </w:pPr>
    </w:lvl>
    <w:lvl w:ilvl="3" w:tplc="0419000F">
      <w:start w:val="1"/>
      <w:numFmt w:val="decimal"/>
      <w:lvlText w:val="%4."/>
      <w:lvlJc w:val="left"/>
      <w:pPr>
        <w:ind w:left="3027" w:hanging="360"/>
      </w:pPr>
    </w:lvl>
    <w:lvl w:ilvl="4" w:tplc="04190019">
      <w:start w:val="1"/>
      <w:numFmt w:val="lowerLetter"/>
      <w:lvlText w:val="%5."/>
      <w:lvlJc w:val="left"/>
      <w:pPr>
        <w:ind w:left="3747" w:hanging="360"/>
      </w:pPr>
    </w:lvl>
    <w:lvl w:ilvl="5" w:tplc="0419001B">
      <w:start w:val="1"/>
      <w:numFmt w:val="lowerRoman"/>
      <w:lvlText w:val="%6."/>
      <w:lvlJc w:val="right"/>
      <w:pPr>
        <w:ind w:left="4467" w:hanging="180"/>
      </w:pPr>
    </w:lvl>
    <w:lvl w:ilvl="6" w:tplc="0419000F">
      <w:start w:val="1"/>
      <w:numFmt w:val="decimal"/>
      <w:lvlText w:val="%7."/>
      <w:lvlJc w:val="left"/>
      <w:pPr>
        <w:ind w:left="5187" w:hanging="360"/>
      </w:pPr>
    </w:lvl>
    <w:lvl w:ilvl="7" w:tplc="04190019">
      <w:start w:val="1"/>
      <w:numFmt w:val="lowerLetter"/>
      <w:lvlText w:val="%8."/>
      <w:lvlJc w:val="left"/>
      <w:pPr>
        <w:ind w:left="5907" w:hanging="360"/>
      </w:pPr>
    </w:lvl>
    <w:lvl w:ilvl="8" w:tplc="0419001B">
      <w:start w:val="1"/>
      <w:numFmt w:val="lowerRoman"/>
      <w:lvlText w:val="%9."/>
      <w:lvlJc w:val="right"/>
      <w:pPr>
        <w:ind w:left="6627" w:hanging="180"/>
      </w:pPr>
    </w:lvl>
  </w:abstractNum>
  <w:abstractNum w:abstractNumId="22" w15:restartNumberingAfterBreak="0">
    <w:nsid w:val="60C2317D"/>
    <w:multiLevelType w:val="hybridMultilevel"/>
    <w:tmpl w:val="9CB2EF72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23" w15:restartNumberingAfterBreak="0">
    <w:nsid w:val="60D921F4"/>
    <w:multiLevelType w:val="multilevel"/>
    <w:tmpl w:val="F27048DC"/>
    <w:styleLink w:val="22"/>
    <w:lvl w:ilvl="0">
      <w:start w:val="1"/>
      <w:numFmt w:val="decimal"/>
      <w:suff w:val="space"/>
      <w:lvlText w:val="%1."/>
      <w:lvlJc w:val="left"/>
      <w:pPr>
        <w:ind w:left="1134" w:hanging="283"/>
      </w:pPr>
      <w:rPr>
        <w:rFonts w:ascii="Times New Roman" w:hAnsi="Times New Roman" w:cs="Times New Roman" w:hint="default"/>
        <w:b/>
        <w:strike w:val="0"/>
        <w:dstrike w:val="0"/>
        <w:color w:val="000000" w:themeColor="text1"/>
        <w:sz w:val="32"/>
        <w:u w:val="none"/>
        <w:effect w:val="none"/>
      </w:rPr>
    </w:lvl>
    <w:lvl w:ilvl="1">
      <w:start w:val="1"/>
      <w:numFmt w:val="decimal"/>
      <w:pStyle w:val="a3"/>
      <w:suff w:val="space"/>
      <w:lvlText w:val="%1.%2."/>
      <w:lvlJc w:val="left"/>
      <w:pPr>
        <w:ind w:left="0" w:firstLine="0"/>
      </w:pPr>
      <w:rPr>
        <w:rFonts w:ascii="Times New Roman" w:hAnsi="Times New Roman" w:cs="Times New Roman" w:hint="default"/>
        <w:b/>
        <w:i w:val="0"/>
        <w:color w:val="000000" w:themeColor="text1"/>
        <w:sz w:val="28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ascii="Times New Roman" w:hAnsi="Times New Roman" w:cs="Times New Roman" w:hint="default"/>
        <w:b w:val="0"/>
        <w:i w:val="0"/>
        <w:color w:val="000000" w:themeColor="text1"/>
        <w:sz w:val="28"/>
      </w:rPr>
    </w:lvl>
    <w:lvl w:ilvl="3">
      <w:start w:val="1"/>
      <w:numFmt w:val="russianLower"/>
      <w:suff w:val="space"/>
      <w:lvlText w:val="%4)"/>
      <w:lvlJc w:val="left"/>
      <w:pPr>
        <w:ind w:left="567" w:firstLine="0"/>
      </w:pPr>
      <w:rPr>
        <w:rFonts w:ascii="Times New Roman" w:hAnsi="Times New Roman" w:cs="Times New Roman" w:hint="default"/>
        <w:color w:val="000000" w:themeColor="text1"/>
        <w:sz w:val="28"/>
      </w:rPr>
    </w:lvl>
    <w:lvl w:ilvl="4">
      <w:start w:val="1"/>
      <w:numFmt w:val="lowerLetter"/>
      <w:lvlText w:val="(%5)"/>
      <w:lvlJc w:val="left"/>
      <w:pPr>
        <w:ind w:left="3402" w:hanging="283"/>
      </w:pPr>
    </w:lvl>
    <w:lvl w:ilvl="5">
      <w:start w:val="1"/>
      <w:numFmt w:val="lowerRoman"/>
      <w:lvlText w:val="(%6)"/>
      <w:lvlJc w:val="left"/>
      <w:pPr>
        <w:ind w:left="3969" w:hanging="283"/>
      </w:pPr>
    </w:lvl>
    <w:lvl w:ilvl="6">
      <w:start w:val="1"/>
      <w:numFmt w:val="decimal"/>
      <w:lvlText w:val="%7."/>
      <w:lvlJc w:val="left"/>
      <w:pPr>
        <w:ind w:left="4536" w:hanging="283"/>
      </w:pPr>
    </w:lvl>
    <w:lvl w:ilvl="7">
      <w:start w:val="1"/>
      <w:numFmt w:val="lowerLetter"/>
      <w:lvlText w:val="%8."/>
      <w:lvlJc w:val="left"/>
      <w:pPr>
        <w:ind w:left="5103" w:hanging="283"/>
      </w:pPr>
    </w:lvl>
    <w:lvl w:ilvl="8">
      <w:start w:val="1"/>
      <w:numFmt w:val="lowerRoman"/>
      <w:lvlText w:val="%9."/>
      <w:lvlJc w:val="left"/>
      <w:pPr>
        <w:ind w:left="5670" w:hanging="283"/>
      </w:pPr>
    </w:lvl>
  </w:abstractNum>
  <w:abstractNum w:abstractNumId="24" w15:restartNumberingAfterBreak="0">
    <w:nsid w:val="6139083E"/>
    <w:multiLevelType w:val="multilevel"/>
    <w:tmpl w:val="D1787B96"/>
    <w:lvl w:ilvl="0">
      <w:start w:val="1"/>
      <w:numFmt w:val="decimal"/>
      <w:pStyle w:val="stzag1"/>
      <w:lvlText w:val="%1. "/>
      <w:lvlJc w:val="left"/>
      <w:pPr>
        <w:tabs>
          <w:tab w:val="num" w:pos="454"/>
        </w:tabs>
        <w:ind w:left="432" w:hanging="432"/>
      </w:pPr>
    </w:lvl>
    <w:lvl w:ilvl="1">
      <w:start w:val="1"/>
      <w:numFmt w:val="decimal"/>
      <w:pStyle w:val="sttext12"/>
      <w:lvlText w:val="%1.%2. 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sttext12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sttext123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5" w15:restartNumberingAfterBreak="0">
    <w:nsid w:val="6F1F3FCA"/>
    <w:multiLevelType w:val="hybridMultilevel"/>
    <w:tmpl w:val="2014096A"/>
    <w:lvl w:ilvl="0" w:tplc="FFFFFFFF">
      <w:start w:val="1"/>
      <w:numFmt w:val="upperRoman"/>
      <w:pStyle w:val="a4"/>
      <w:lvlText w:val="Раздел %1."/>
      <w:lvlJc w:val="left"/>
      <w:pPr>
        <w:tabs>
          <w:tab w:val="num" w:pos="2340"/>
        </w:tabs>
        <w:ind w:left="2340" w:firstLine="0"/>
      </w:pPr>
    </w:lvl>
    <w:lvl w:ilvl="1" w:tplc="FFFFFFFF">
      <w:start w:val="1"/>
      <w:numFmt w:val="lowerLetter"/>
      <w:lvlText w:val="%2."/>
      <w:lvlJc w:val="left"/>
      <w:pPr>
        <w:tabs>
          <w:tab w:val="num" w:pos="4272"/>
        </w:tabs>
        <w:ind w:left="4272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4992"/>
        </w:tabs>
        <w:ind w:left="4992" w:hanging="180"/>
      </w:pPr>
    </w:lvl>
    <w:lvl w:ilvl="3" w:tplc="FFFFFFFF">
      <w:start w:val="1"/>
      <w:numFmt w:val="decimal"/>
      <w:lvlText w:val="%4."/>
      <w:lvlJc w:val="left"/>
      <w:pPr>
        <w:tabs>
          <w:tab w:val="num" w:pos="5712"/>
        </w:tabs>
        <w:ind w:left="5712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6432"/>
        </w:tabs>
        <w:ind w:left="6432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7152"/>
        </w:tabs>
        <w:ind w:left="7152" w:hanging="180"/>
      </w:pPr>
    </w:lvl>
    <w:lvl w:ilvl="6" w:tplc="FFFFFFFF">
      <w:start w:val="1"/>
      <w:numFmt w:val="decimal"/>
      <w:lvlText w:val="%7."/>
      <w:lvlJc w:val="left"/>
      <w:pPr>
        <w:tabs>
          <w:tab w:val="num" w:pos="7872"/>
        </w:tabs>
        <w:ind w:left="7872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8592"/>
        </w:tabs>
        <w:ind w:left="8592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9312"/>
        </w:tabs>
        <w:ind w:left="9312" w:hanging="180"/>
      </w:pPr>
    </w:lvl>
  </w:abstractNum>
  <w:abstractNum w:abstractNumId="26" w15:restartNumberingAfterBreak="0">
    <w:nsid w:val="7453778D"/>
    <w:multiLevelType w:val="hybridMultilevel"/>
    <w:tmpl w:val="36B646C0"/>
    <w:lvl w:ilvl="0" w:tplc="A8203CCA">
      <w:start w:val="1"/>
      <w:numFmt w:val="bullet"/>
      <w:lvlText w:val=""/>
      <w:lvlJc w:val="left"/>
      <w:pPr>
        <w:ind w:left="86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8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2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4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8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0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7" w:hanging="360"/>
      </w:pPr>
      <w:rPr>
        <w:rFonts w:ascii="Wingdings" w:hAnsi="Wingdings" w:hint="default"/>
      </w:rPr>
    </w:lvl>
  </w:abstractNum>
  <w:abstractNum w:abstractNumId="27" w15:restartNumberingAfterBreak="0">
    <w:nsid w:val="759E6DF0"/>
    <w:multiLevelType w:val="multilevel"/>
    <w:tmpl w:val="384E984A"/>
    <w:lvl w:ilvl="0">
      <w:start w:val="3"/>
      <w:numFmt w:val="decimal"/>
      <w:lvlText w:val="%1."/>
      <w:lvlJc w:val="left"/>
      <w:pPr>
        <w:ind w:left="361" w:hanging="360"/>
      </w:pPr>
    </w:lvl>
    <w:lvl w:ilvl="1">
      <w:start w:val="1"/>
      <w:numFmt w:val="decimal"/>
      <w:isLgl/>
      <w:lvlText w:val="%1.%2."/>
      <w:lvlJc w:val="left"/>
      <w:pPr>
        <w:ind w:left="1129" w:hanging="420"/>
      </w:pPr>
    </w:lvl>
    <w:lvl w:ilvl="2">
      <w:start w:val="1"/>
      <w:numFmt w:val="decimal"/>
      <w:isLgl/>
      <w:lvlText w:val="%1.%2.%3."/>
      <w:lvlJc w:val="left"/>
      <w:pPr>
        <w:ind w:left="2137" w:hanging="720"/>
      </w:pPr>
    </w:lvl>
    <w:lvl w:ilvl="3">
      <w:start w:val="1"/>
      <w:numFmt w:val="decimal"/>
      <w:isLgl/>
      <w:lvlText w:val="%1.%2.%3.%4."/>
      <w:lvlJc w:val="left"/>
      <w:pPr>
        <w:ind w:left="2845" w:hanging="720"/>
      </w:pPr>
    </w:lvl>
    <w:lvl w:ilvl="4">
      <w:start w:val="1"/>
      <w:numFmt w:val="decimal"/>
      <w:isLgl/>
      <w:lvlText w:val="%1.%2.%3.%4.%5."/>
      <w:lvlJc w:val="left"/>
      <w:pPr>
        <w:ind w:left="3913" w:hanging="1080"/>
      </w:pPr>
    </w:lvl>
    <w:lvl w:ilvl="5">
      <w:start w:val="1"/>
      <w:numFmt w:val="decimal"/>
      <w:isLgl/>
      <w:lvlText w:val="%1.%2.%3.%4.%5.%6."/>
      <w:lvlJc w:val="left"/>
      <w:pPr>
        <w:ind w:left="4621" w:hanging="1080"/>
      </w:pPr>
    </w:lvl>
    <w:lvl w:ilvl="6">
      <w:start w:val="1"/>
      <w:numFmt w:val="decimal"/>
      <w:isLgl/>
      <w:lvlText w:val="%1.%2.%3.%4.%5.%6.%7."/>
      <w:lvlJc w:val="left"/>
      <w:pPr>
        <w:ind w:left="5689" w:hanging="1440"/>
      </w:pPr>
    </w:lvl>
    <w:lvl w:ilvl="7">
      <w:start w:val="1"/>
      <w:numFmt w:val="decimal"/>
      <w:isLgl/>
      <w:lvlText w:val="%1.%2.%3.%4.%5.%6.%7.%8."/>
      <w:lvlJc w:val="left"/>
      <w:pPr>
        <w:ind w:left="6397" w:hanging="1440"/>
      </w:pPr>
    </w:lvl>
    <w:lvl w:ilvl="8">
      <w:start w:val="1"/>
      <w:numFmt w:val="decimal"/>
      <w:isLgl/>
      <w:lvlText w:val="%1.%2.%3.%4.%5.%6.%7.%8.%9."/>
      <w:lvlJc w:val="left"/>
      <w:pPr>
        <w:ind w:left="7465" w:hanging="1800"/>
      </w:pPr>
    </w:lvl>
  </w:abstractNum>
  <w:abstractNum w:abstractNumId="28" w15:restartNumberingAfterBreak="0">
    <w:nsid w:val="79A21656"/>
    <w:multiLevelType w:val="multilevel"/>
    <w:tmpl w:val="1C320918"/>
    <w:styleLink w:val="StyleBulleted"/>
    <w:lvl w:ilvl="0">
      <w:start w:val="1"/>
      <w:numFmt w:val="bullet"/>
      <w:lvlText w:val="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  <w:color w:val="auto"/>
      </w:rPr>
    </w:lvl>
    <w:lvl w:ilvl="1">
      <w:start w:val="1"/>
      <w:numFmt w:val="bullet"/>
      <w:lvlText w:val="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2">
      <w:start w:val="1"/>
      <w:numFmt w:val="bullet"/>
      <w:lvlText w:val="–"/>
      <w:lvlJc w:val="left"/>
      <w:pPr>
        <w:tabs>
          <w:tab w:val="num" w:pos="1701"/>
        </w:tabs>
        <w:ind w:left="1701" w:hanging="567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"/>
      <w:lvlJc w:val="left"/>
      <w:pPr>
        <w:tabs>
          <w:tab w:val="num" w:pos="567"/>
        </w:tabs>
        <w:ind w:left="567" w:hanging="567"/>
      </w:pPr>
      <w:rPr>
        <w:rFonts w:ascii="Wingdings 3" w:hAnsi="Wingdings 3" w:hint="default"/>
      </w:rPr>
    </w:lvl>
    <w:lvl w:ilvl="4">
      <w:start w:val="1"/>
      <w:numFmt w:val="bullet"/>
      <w:lvlText w:val=""/>
      <w:lvlJc w:val="left"/>
      <w:pPr>
        <w:tabs>
          <w:tab w:val="num" w:pos="1134"/>
        </w:tabs>
        <w:ind w:left="1134" w:hanging="567"/>
      </w:pPr>
      <w:rPr>
        <w:rFonts w:ascii="Wingdings 3" w:hAnsi="Wingdings 3" w:hint="default"/>
      </w:rPr>
    </w:lvl>
    <w:lvl w:ilvl="5">
      <w:start w:val="1"/>
      <w:numFmt w:val="bullet"/>
      <w:lvlText w:val=""/>
      <w:lvlJc w:val="left"/>
      <w:pPr>
        <w:tabs>
          <w:tab w:val="num" w:pos="1701"/>
        </w:tabs>
        <w:ind w:left="1701" w:hanging="567"/>
      </w:pPr>
      <w:rPr>
        <w:rFonts w:ascii="Wingdings 3" w:hAnsi="Wingdings 3" w:hint="default"/>
      </w:rPr>
    </w:lvl>
    <w:lvl w:ilvl="6">
      <w:start w:val="1"/>
      <w:numFmt w:val="bullet"/>
      <w:lvlText w:val="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7">
      <w:start w:val="1"/>
      <w:numFmt w:val="bullet"/>
      <w:lvlText w:val="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8">
      <w:start w:val="1"/>
      <w:numFmt w:val="bullet"/>
      <w:lvlText w:val=""/>
      <w:lvlJc w:val="left"/>
      <w:pPr>
        <w:tabs>
          <w:tab w:val="num" w:pos="1701"/>
        </w:tabs>
        <w:ind w:left="1701" w:hanging="567"/>
      </w:pPr>
      <w:rPr>
        <w:rFonts w:ascii="Wingdings 3" w:hAnsi="Wingdings 3" w:hint="default"/>
      </w:rPr>
    </w:lvl>
  </w:abstractNum>
  <w:num w:numId="1">
    <w:abstractNumId w:val="13"/>
  </w:num>
  <w:num w:numId="2">
    <w:abstractNumId w:val="20"/>
  </w:num>
  <w:num w:numId="3">
    <w:abstractNumId w:val="23"/>
  </w:num>
  <w:num w:numId="4">
    <w:abstractNumId w:val="25"/>
  </w:num>
  <w:num w:numId="5">
    <w:abstractNumId w:val="24"/>
  </w:num>
  <w:num w:numId="6">
    <w:abstractNumId w:val="6"/>
  </w:num>
  <w:num w:numId="7">
    <w:abstractNumId w:val="14"/>
  </w:num>
  <w:num w:numId="8">
    <w:abstractNumId w:val="1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5"/>
  </w:num>
  <w:num w:numId="11">
    <w:abstractNumId w:val="27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</w:num>
  <w:num w:numId="20">
    <w:abstractNumId w:val="8"/>
  </w:num>
  <w:num w:numId="21">
    <w:abstractNumId w:val="22"/>
  </w:num>
  <w:num w:numId="22">
    <w:abstractNumId w:val="26"/>
  </w:num>
  <w:num w:numId="23">
    <w:abstractNumId w:val="2"/>
  </w:num>
  <w:num w:numId="24">
    <w:abstractNumId w:val="18"/>
  </w:num>
  <w:num w:numId="25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1"/>
  </w:num>
  <w:num w:numId="27">
    <w:abstractNumId w:val="0"/>
  </w:num>
  <w:num w:numId="28">
    <w:abstractNumId w:val="10"/>
  </w:num>
  <w:num w:numId="29">
    <w:abstractNumId w:val="17"/>
  </w:num>
  <w:num w:numId="30">
    <w:abstractNumId w:val="28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DEA"/>
    <w:rsid w:val="000B1198"/>
    <w:rsid w:val="000E11B5"/>
    <w:rsid w:val="004C7FAB"/>
    <w:rsid w:val="004E35C7"/>
    <w:rsid w:val="00721DEA"/>
    <w:rsid w:val="007F3084"/>
    <w:rsid w:val="008D103D"/>
    <w:rsid w:val="00FB7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84A6C1"/>
  <w15:chartTrackingRefBased/>
  <w15:docId w15:val="{98D48B5E-D93D-4BD8-9543-559F69737D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iPriority="0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iPriority="0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5">
    <w:name w:val="Normal"/>
    <w:qFormat/>
    <w:rsid w:val="00721DEA"/>
    <w:pPr>
      <w:spacing w:after="200" w:line="276" w:lineRule="auto"/>
    </w:pPr>
    <w:rPr>
      <w:rFonts w:ascii="Proxima Nova ExCn Rg" w:hAnsi="Proxima Nova ExCn Rg" w:cs="Times New Roman"/>
      <w:sz w:val="28"/>
      <w:szCs w:val="28"/>
    </w:rPr>
  </w:style>
  <w:style w:type="paragraph" w:styleId="1">
    <w:name w:val="heading 1"/>
    <w:aliases w:val="Document Header1,H1,1,Заголовок параграфа (1.),111,Section,Section Heading,level2 hdg,Заголовок 1 Знак Знак Знак Знак Знак,Заголовок 1 Знак Знак Знак Знак Знак Знак Знак Знак,Заголовок 1 Знак Знак Знак Знак Знак Знак Знак,Заголов,h1,ITT t1,I"/>
    <w:basedOn w:val="a5"/>
    <w:next w:val="a5"/>
    <w:link w:val="10"/>
    <w:qFormat/>
    <w:rsid w:val="00721DEA"/>
    <w:pPr>
      <w:keepNext/>
      <w:keepLines/>
      <w:spacing w:before="480" w:after="0"/>
      <w:outlineLvl w:val="0"/>
    </w:pPr>
    <w:rPr>
      <w:rFonts w:ascii="Times New Roman" w:eastAsiaTheme="majorEastAsia" w:hAnsi="Times New Roman" w:cstheme="majorBidi"/>
      <w:b/>
      <w:bCs/>
      <w:sz w:val="32"/>
    </w:rPr>
  </w:style>
  <w:style w:type="paragraph" w:styleId="23">
    <w:name w:val="heading 2"/>
    <w:aliases w:val="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,Gliederung2,H21"/>
    <w:basedOn w:val="a5"/>
    <w:next w:val="-3"/>
    <w:link w:val="24"/>
    <w:semiHidden/>
    <w:unhideWhenUsed/>
    <w:qFormat/>
    <w:rsid w:val="00721DEA"/>
    <w:pPr>
      <w:keepNext/>
      <w:tabs>
        <w:tab w:val="num" w:pos="1701"/>
      </w:tabs>
      <w:suppressAutoHyphens/>
      <w:spacing w:before="360" w:after="120" w:line="240" w:lineRule="auto"/>
      <w:ind w:firstLine="567"/>
      <w:jc w:val="both"/>
      <w:outlineLvl w:val="1"/>
    </w:pPr>
    <w:rPr>
      <w:rFonts w:ascii="Times New Roman" w:eastAsia="Times New Roman" w:hAnsi="Times New Roman"/>
      <w:b/>
      <w:bCs/>
      <w:szCs w:val="32"/>
      <w:lang w:eastAsia="ru-RU"/>
    </w:rPr>
  </w:style>
  <w:style w:type="paragraph" w:styleId="30">
    <w:name w:val="heading 3"/>
    <w:aliases w:val="H3"/>
    <w:basedOn w:val="a5"/>
    <w:next w:val="a5"/>
    <w:link w:val="31"/>
    <w:semiHidden/>
    <w:unhideWhenUsed/>
    <w:qFormat/>
    <w:rsid w:val="00721DEA"/>
    <w:pPr>
      <w:keepNext/>
      <w:numPr>
        <w:ilvl w:val="2"/>
        <w:numId w:val="1"/>
      </w:numPr>
      <w:tabs>
        <w:tab w:val="clear" w:pos="1134"/>
        <w:tab w:val="num" w:pos="2870"/>
      </w:tabs>
      <w:suppressAutoHyphens/>
      <w:spacing w:before="120" w:after="120" w:line="240" w:lineRule="auto"/>
      <w:ind w:left="2870" w:hanging="360"/>
      <w:jc w:val="both"/>
      <w:outlineLvl w:val="2"/>
    </w:pPr>
    <w:rPr>
      <w:rFonts w:ascii="Times New Roman" w:eastAsia="Times New Roman" w:hAnsi="Times New Roman"/>
      <w:b/>
      <w:bCs/>
      <w:lang w:eastAsia="ru-RU"/>
    </w:rPr>
  </w:style>
  <w:style w:type="paragraph" w:styleId="40">
    <w:name w:val="heading 4"/>
    <w:basedOn w:val="a5"/>
    <w:next w:val="a5"/>
    <w:link w:val="41"/>
    <w:semiHidden/>
    <w:unhideWhenUsed/>
    <w:qFormat/>
    <w:rsid w:val="00721DEA"/>
    <w:pPr>
      <w:keepNext/>
      <w:numPr>
        <w:ilvl w:val="3"/>
        <w:numId w:val="1"/>
      </w:numPr>
      <w:tabs>
        <w:tab w:val="clear" w:pos="2214"/>
        <w:tab w:val="left" w:pos="1134"/>
        <w:tab w:val="num" w:pos="3590"/>
      </w:tabs>
      <w:suppressAutoHyphens/>
      <w:spacing w:before="240" w:after="120" w:line="240" w:lineRule="auto"/>
      <w:ind w:left="3590" w:hanging="360"/>
      <w:jc w:val="both"/>
      <w:outlineLvl w:val="3"/>
    </w:pPr>
    <w:rPr>
      <w:rFonts w:ascii="Times New Roman" w:eastAsia="Times New Roman" w:hAnsi="Times New Roman"/>
      <w:b/>
      <w:bCs/>
      <w:i/>
      <w:iCs/>
      <w:lang w:eastAsia="ru-RU"/>
    </w:rPr>
  </w:style>
  <w:style w:type="paragraph" w:styleId="50">
    <w:name w:val="heading 5"/>
    <w:basedOn w:val="a5"/>
    <w:next w:val="a5"/>
    <w:link w:val="51"/>
    <w:semiHidden/>
    <w:unhideWhenUsed/>
    <w:qFormat/>
    <w:rsid w:val="00721DEA"/>
    <w:pPr>
      <w:keepNext/>
      <w:numPr>
        <w:ilvl w:val="4"/>
        <w:numId w:val="2"/>
      </w:numPr>
      <w:tabs>
        <w:tab w:val="clear" w:pos="1008"/>
        <w:tab w:val="num" w:pos="1080"/>
      </w:tabs>
      <w:suppressAutoHyphens/>
      <w:spacing w:before="60" w:after="0" w:line="240" w:lineRule="auto"/>
      <w:ind w:left="1080" w:hanging="1080"/>
      <w:jc w:val="both"/>
      <w:outlineLvl w:val="4"/>
    </w:pPr>
    <w:rPr>
      <w:rFonts w:ascii="Times New Roman" w:eastAsia="Times New Roman" w:hAnsi="Times New Roman"/>
      <w:b/>
      <w:bCs/>
      <w:sz w:val="26"/>
      <w:szCs w:val="26"/>
      <w:lang w:eastAsia="ru-RU"/>
    </w:rPr>
  </w:style>
  <w:style w:type="paragraph" w:styleId="60">
    <w:name w:val="heading 6"/>
    <w:aliases w:val="RTC 6"/>
    <w:basedOn w:val="a5"/>
    <w:next w:val="a5"/>
    <w:link w:val="61"/>
    <w:semiHidden/>
    <w:unhideWhenUsed/>
    <w:qFormat/>
    <w:rsid w:val="00721DEA"/>
    <w:pPr>
      <w:widowControl w:val="0"/>
      <w:numPr>
        <w:ilvl w:val="5"/>
        <w:numId w:val="2"/>
      </w:numPr>
      <w:tabs>
        <w:tab w:val="num" w:pos="1080"/>
      </w:tabs>
      <w:suppressAutoHyphens/>
      <w:spacing w:before="240" w:after="60" w:line="240" w:lineRule="auto"/>
      <w:ind w:left="1080" w:hanging="1080"/>
      <w:jc w:val="both"/>
      <w:outlineLvl w:val="5"/>
    </w:pPr>
    <w:rPr>
      <w:rFonts w:ascii="Times New Roman" w:eastAsia="Times New Roman" w:hAnsi="Times New Roman"/>
      <w:b/>
      <w:bCs/>
      <w:lang w:eastAsia="ru-RU"/>
    </w:rPr>
  </w:style>
  <w:style w:type="paragraph" w:styleId="7">
    <w:name w:val="heading 7"/>
    <w:aliases w:val="RTC7"/>
    <w:basedOn w:val="a5"/>
    <w:next w:val="a5"/>
    <w:link w:val="70"/>
    <w:semiHidden/>
    <w:unhideWhenUsed/>
    <w:qFormat/>
    <w:rsid w:val="00721DEA"/>
    <w:pPr>
      <w:widowControl w:val="0"/>
      <w:numPr>
        <w:ilvl w:val="6"/>
        <w:numId w:val="2"/>
      </w:numPr>
      <w:tabs>
        <w:tab w:val="clear" w:pos="1296"/>
        <w:tab w:val="num" w:pos="1440"/>
      </w:tabs>
      <w:suppressAutoHyphens/>
      <w:spacing w:before="240" w:after="60" w:line="240" w:lineRule="auto"/>
      <w:ind w:left="1440" w:hanging="1440"/>
      <w:jc w:val="both"/>
      <w:outlineLvl w:val="6"/>
    </w:pPr>
    <w:rPr>
      <w:rFonts w:ascii="Times New Roman" w:eastAsia="Times New Roman" w:hAnsi="Times New Roman"/>
      <w:sz w:val="26"/>
      <w:szCs w:val="26"/>
      <w:lang w:eastAsia="ru-RU"/>
    </w:rPr>
  </w:style>
  <w:style w:type="paragraph" w:styleId="8">
    <w:name w:val="heading 8"/>
    <w:basedOn w:val="a5"/>
    <w:next w:val="a5"/>
    <w:link w:val="80"/>
    <w:semiHidden/>
    <w:unhideWhenUsed/>
    <w:qFormat/>
    <w:rsid w:val="00721DEA"/>
    <w:pPr>
      <w:keepNext/>
      <w:keepLines/>
      <w:numPr>
        <w:ilvl w:val="7"/>
        <w:numId w:val="2"/>
      </w:numPr>
      <w:tabs>
        <w:tab w:val="clear" w:pos="1440"/>
      </w:tabs>
      <w:spacing w:before="40" w:after="0"/>
      <w:ind w:left="0" w:firstLine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5"/>
    <w:next w:val="a5"/>
    <w:link w:val="90"/>
    <w:semiHidden/>
    <w:unhideWhenUsed/>
    <w:qFormat/>
    <w:rsid w:val="00721DEA"/>
    <w:pPr>
      <w:keepNext/>
      <w:keepLines/>
      <w:numPr>
        <w:ilvl w:val="8"/>
        <w:numId w:val="2"/>
      </w:numPr>
      <w:tabs>
        <w:tab w:val="clear" w:pos="1584"/>
      </w:tabs>
      <w:spacing w:before="40" w:after="0"/>
      <w:ind w:left="0" w:firstLine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character" w:customStyle="1" w:styleId="10">
    <w:name w:val="Заголовок 1 Знак"/>
    <w:aliases w:val="Document Header1 Знак,H1 Знак,1 Знак,Заголовок параграфа (1.) Знак,111 Знак,Section Знак,Section Heading Знак,level2 hdg Знак,Заголовок 1 Знак Знак Знак Знак Знак Знак,Заголовок 1 Знак Знак Знак Знак Знак Знак Знак Знак Знак,h1 Знак"/>
    <w:basedOn w:val="a6"/>
    <w:link w:val="1"/>
    <w:rsid w:val="00721DEA"/>
    <w:rPr>
      <w:rFonts w:ascii="Times New Roman" w:eastAsiaTheme="majorEastAsia" w:hAnsi="Times New Roman" w:cstheme="majorBidi"/>
      <w:b/>
      <w:bCs/>
      <w:sz w:val="32"/>
      <w:szCs w:val="28"/>
    </w:rPr>
  </w:style>
  <w:style w:type="character" w:customStyle="1" w:styleId="24">
    <w:name w:val="Заголовок 2 Знак"/>
    <w:aliases w:val="Заголовок 2 Знак2 Знак,Заголовок 2 Знак1 Знак Знак1,Заголовок 2 Знак Знак Знак Знак,Заголовок 2 Знак Знак1 Знак,Заголовок 2 Знак1 Знак1,Заголовок 2 Знак Знак Знак1,Заголовок 2 Знак3 Знак,Заголовок 2 Знак1 Знак Знак Знак Знак,H2 Знак"/>
    <w:basedOn w:val="a6"/>
    <w:link w:val="23"/>
    <w:semiHidden/>
    <w:rsid w:val="00721DEA"/>
    <w:rPr>
      <w:rFonts w:ascii="Times New Roman" w:eastAsia="Times New Roman" w:hAnsi="Times New Roman" w:cs="Times New Roman"/>
      <w:b/>
      <w:bCs/>
      <w:sz w:val="28"/>
      <w:szCs w:val="32"/>
      <w:lang w:eastAsia="ru-RU"/>
    </w:rPr>
  </w:style>
  <w:style w:type="character" w:customStyle="1" w:styleId="31">
    <w:name w:val="Заголовок 3 Знак"/>
    <w:aliases w:val="H3 Знак"/>
    <w:basedOn w:val="a6"/>
    <w:link w:val="30"/>
    <w:semiHidden/>
    <w:rsid w:val="00721DEA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41">
    <w:name w:val="Заголовок 4 Знак"/>
    <w:basedOn w:val="a6"/>
    <w:link w:val="40"/>
    <w:semiHidden/>
    <w:rsid w:val="00721DEA"/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character" w:customStyle="1" w:styleId="51">
    <w:name w:val="Заголовок 5 Знак"/>
    <w:basedOn w:val="a6"/>
    <w:link w:val="50"/>
    <w:semiHidden/>
    <w:rsid w:val="00721DEA"/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character" w:customStyle="1" w:styleId="61">
    <w:name w:val="Заголовок 6 Знак"/>
    <w:aliases w:val="RTC 6 Знак"/>
    <w:basedOn w:val="a6"/>
    <w:link w:val="60"/>
    <w:semiHidden/>
    <w:rsid w:val="00721DEA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70">
    <w:name w:val="Заголовок 7 Знак"/>
    <w:aliases w:val="RTC7 Знак"/>
    <w:basedOn w:val="a6"/>
    <w:link w:val="7"/>
    <w:semiHidden/>
    <w:rsid w:val="00721DEA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80">
    <w:name w:val="Заголовок 8 Знак"/>
    <w:basedOn w:val="a6"/>
    <w:link w:val="8"/>
    <w:semiHidden/>
    <w:rsid w:val="00721DE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6"/>
    <w:link w:val="9"/>
    <w:semiHidden/>
    <w:rsid w:val="00721DEA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a9">
    <w:name w:val="Hyperlink"/>
    <w:uiPriority w:val="99"/>
    <w:semiHidden/>
    <w:unhideWhenUsed/>
    <w:qFormat/>
    <w:rsid w:val="00721DEA"/>
    <w:rPr>
      <w:color w:val="0000FF"/>
      <w:u w:val="single"/>
    </w:rPr>
  </w:style>
  <w:style w:type="character" w:styleId="aa">
    <w:name w:val="FollowedHyperlink"/>
    <w:uiPriority w:val="99"/>
    <w:semiHidden/>
    <w:unhideWhenUsed/>
    <w:rsid w:val="00721DEA"/>
    <w:rPr>
      <w:color w:val="800080"/>
      <w:u w:val="single"/>
    </w:rPr>
  </w:style>
  <w:style w:type="paragraph" w:styleId="HTML">
    <w:name w:val="HTML Address"/>
    <w:basedOn w:val="a5"/>
    <w:link w:val="HTML0"/>
    <w:semiHidden/>
    <w:unhideWhenUsed/>
    <w:rsid w:val="00721DEA"/>
    <w:pPr>
      <w:spacing w:after="0" w:line="240" w:lineRule="auto"/>
      <w:ind w:firstLine="567"/>
      <w:jc w:val="both"/>
    </w:pPr>
    <w:rPr>
      <w:rFonts w:ascii="Times New Roman" w:eastAsia="Times New Roman" w:hAnsi="Times New Roman"/>
      <w:i/>
      <w:iCs/>
      <w:szCs w:val="24"/>
      <w:lang w:eastAsia="ru-RU"/>
    </w:rPr>
  </w:style>
  <w:style w:type="character" w:customStyle="1" w:styleId="HTML0">
    <w:name w:val="Адрес HTML Знак"/>
    <w:basedOn w:val="a6"/>
    <w:link w:val="HTML"/>
    <w:semiHidden/>
    <w:rsid w:val="00721DEA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11">
    <w:name w:val="Заголовок 1 Знак1"/>
    <w:aliases w:val="Document Header1 Знак1,H1 Знак1,1 Знак1,Заголовок параграфа (1.) Знак1,111 Знак1,Section Знак1,Section Heading Знак1,level2 hdg Знак1,Заголовок 1 Знак Знак Знак Знак Знак Знак1,Заголовок 1 Знак Знак Знак Знак Знак Знак Знак Знак Знак1"/>
    <w:basedOn w:val="a6"/>
    <w:rsid w:val="00721DE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-3">
    <w:name w:val="Пункт-3"/>
    <w:basedOn w:val="a5"/>
    <w:link w:val="-30"/>
    <w:qFormat/>
    <w:rsid w:val="00721DEA"/>
    <w:pPr>
      <w:tabs>
        <w:tab w:val="num" w:pos="1134"/>
        <w:tab w:val="left" w:pos="1701"/>
      </w:tabs>
      <w:spacing w:after="0" w:line="240" w:lineRule="auto"/>
      <w:ind w:left="-567"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240">
    <w:name w:val="Заголовок 2 Знак4"/>
    <w:aliases w:val="Заголовок 2 Знак2 Знак1,Заголовок 2 Знак1 Знак Знак2,Заголовок 2 Знак Знак Знак Знак1,Заголовок 2 Знак Знак1 Знак1,Заголовок 2 Знак1 Знак2,Заголовок 2 Знак Знак Знак2,Заголовок 2 Знак3 Знак1,Заголовок 2 Знак1 Знак Знак Знак Знак1"/>
    <w:basedOn w:val="a6"/>
    <w:semiHidden/>
    <w:rsid w:val="00721DE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10">
    <w:name w:val="Заголовок 3 Знак1"/>
    <w:aliases w:val="H3 Знак1"/>
    <w:basedOn w:val="a6"/>
    <w:semiHidden/>
    <w:rsid w:val="00721DE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610">
    <w:name w:val="Заголовок 6 Знак1"/>
    <w:aliases w:val="RTC 6 Знак1"/>
    <w:basedOn w:val="a6"/>
    <w:semiHidden/>
    <w:rsid w:val="00721DEA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ab">
    <w:name w:val="Обычный (Интернет) Знак"/>
    <w:aliases w:val="Обычный (Web) Знак,Обычный (веб) Знак Знак Знак,Обычный (Web) Знак Знак Знак Знак"/>
    <w:link w:val="ac"/>
    <w:semiHidden/>
    <w:locked/>
    <w:rsid w:val="00721DEA"/>
    <w:rPr>
      <w:rFonts w:ascii="Times New Roman" w:eastAsia="Times New Roman" w:hAnsi="Times New Roman" w:cs="Times New Roman"/>
      <w:szCs w:val="24"/>
      <w:lang w:eastAsia="ru-RU"/>
    </w:rPr>
  </w:style>
  <w:style w:type="paragraph" w:styleId="ac">
    <w:name w:val="Normal (Web)"/>
    <w:aliases w:val="Обычный (Web),Обычный (веб) Знак Знак,Обычный (Web) Знак Знак Знак"/>
    <w:basedOn w:val="1"/>
    <w:next w:val="a5"/>
    <w:link w:val="ab"/>
    <w:autoRedefine/>
    <w:semiHidden/>
    <w:unhideWhenUsed/>
    <w:qFormat/>
    <w:rsid w:val="00721DEA"/>
    <w:pPr>
      <w:outlineLvl w:val="9"/>
    </w:pPr>
    <w:rPr>
      <w:rFonts w:eastAsia="Times New Roman" w:cs="Times New Roman"/>
      <w:b w:val="0"/>
      <w:bCs w:val="0"/>
      <w:sz w:val="22"/>
      <w:szCs w:val="24"/>
      <w:lang w:eastAsia="ru-RU"/>
    </w:rPr>
  </w:style>
  <w:style w:type="character" w:customStyle="1" w:styleId="71">
    <w:name w:val="Заголовок 7 Знак1"/>
    <w:aliases w:val="RTC7 Знак1"/>
    <w:basedOn w:val="a6"/>
    <w:semiHidden/>
    <w:rsid w:val="00721DEA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ad">
    <w:name w:val="Текст сноски Знак"/>
    <w:aliases w:val="Знак Знак,Знак2 Знак,Знак21 Знак,Знак211 Знак,Знак2111 Знак,Знак21111 Знак,Знак211111 Знак,Знак4 Знак,Основной текст с отступом 22 Знак"/>
    <w:basedOn w:val="a6"/>
    <w:link w:val="ae"/>
    <w:semiHidden/>
    <w:locked/>
    <w:rsid w:val="00721DEA"/>
    <w:rPr>
      <w:rFonts w:ascii="Times New Roman" w:eastAsia="Times New Roman" w:hAnsi="Times New Roman" w:cs="Times New Roman"/>
      <w:sz w:val="18"/>
      <w:szCs w:val="20"/>
      <w:lang w:eastAsia="ru-RU"/>
    </w:rPr>
  </w:style>
  <w:style w:type="paragraph" w:styleId="ae">
    <w:name w:val="footnote text"/>
    <w:aliases w:val="Знак,Знак2,Знак21,Знак211,Знак2111,Знак21111,Знак211111,Знак4,Основной текст с отступом 22"/>
    <w:basedOn w:val="a5"/>
    <w:link w:val="ad"/>
    <w:semiHidden/>
    <w:unhideWhenUsed/>
    <w:rsid w:val="00721DEA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18"/>
      <w:szCs w:val="20"/>
      <w:lang w:eastAsia="ru-RU"/>
    </w:rPr>
  </w:style>
  <w:style w:type="character" w:customStyle="1" w:styleId="12">
    <w:name w:val="Текст сноски Знак1"/>
    <w:aliases w:val="Знак Знак1,Знак2 Знак1,Знак21 Знак1,Знак211 Знак1,Знак2111 Знак1,Знак21111 Знак1,Знак211111 Знак1,Знак4 Знак1,Основной текст с отступом 22 Знак1"/>
    <w:basedOn w:val="a6"/>
    <w:semiHidden/>
    <w:rsid w:val="00721DEA"/>
    <w:rPr>
      <w:rFonts w:ascii="Proxima Nova ExCn Rg" w:hAnsi="Proxima Nova ExCn Rg" w:cs="Times New Roman"/>
      <w:sz w:val="20"/>
      <w:szCs w:val="20"/>
    </w:rPr>
  </w:style>
  <w:style w:type="character" w:customStyle="1" w:styleId="af">
    <w:name w:val="Текст примечания Знак"/>
    <w:basedOn w:val="a6"/>
    <w:link w:val="af0"/>
    <w:semiHidden/>
    <w:locked/>
    <w:rsid w:val="00721DEA"/>
    <w:rPr>
      <w:rFonts w:ascii="Arial Unicode MS" w:eastAsia="Arial Unicode MS" w:hAnsi="Arial Unicode MS" w:cs="Arial Unicode MS"/>
      <w:color w:val="000000"/>
      <w:sz w:val="20"/>
      <w:szCs w:val="20"/>
      <w:lang w:eastAsia="ru-RU"/>
    </w:rPr>
  </w:style>
  <w:style w:type="character" w:customStyle="1" w:styleId="af1">
    <w:name w:val="Верхний колонтитул Знак"/>
    <w:basedOn w:val="a6"/>
    <w:link w:val="af2"/>
    <w:uiPriority w:val="99"/>
    <w:semiHidden/>
    <w:locked/>
    <w:rsid w:val="00721DEA"/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character" w:customStyle="1" w:styleId="af3">
    <w:name w:val="Нижний колонтитул Знак"/>
    <w:basedOn w:val="a6"/>
    <w:link w:val="af4"/>
    <w:uiPriority w:val="99"/>
    <w:semiHidden/>
    <w:locked/>
    <w:rsid w:val="00721DEA"/>
  </w:style>
  <w:style w:type="character" w:customStyle="1" w:styleId="af5">
    <w:name w:val="Текст концевой сноски Знак"/>
    <w:basedOn w:val="a6"/>
    <w:link w:val="af6"/>
    <w:semiHidden/>
    <w:locked/>
    <w:rsid w:val="00721DE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7">
    <w:name w:val="Body Text"/>
    <w:basedOn w:val="a5"/>
    <w:link w:val="af8"/>
    <w:uiPriority w:val="99"/>
    <w:semiHidden/>
    <w:unhideWhenUsed/>
    <w:rsid w:val="00721DEA"/>
    <w:pPr>
      <w:spacing w:after="120"/>
    </w:pPr>
  </w:style>
  <w:style w:type="character" w:customStyle="1" w:styleId="af8">
    <w:name w:val="Основной текст Знак"/>
    <w:basedOn w:val="a6"/>
    <w:link w:val="af7"/>
    <w:uiPriority w:val="99"/>
    <w:semiHidden/>
    <w:rsid w:val="00721DEA"/>
    <w:rPr>
      <w:rFonts w:ascii="Proxima Nova ExCn Rg" w:hAnsi="Proxima Nova ExCn Rg" w:cs="Times New Roman"/>
      <w:sz w:val="28"/>
      <w:szCs w:val="28"/>
    </w:rPr>
  </w:style>
  <w:style w:type="character" w:customStyle="1" w:styleId="af9">
    <w:name w:val="Заголовок Знак"/>
    <w:aliases w:val="Название Знак1"/>
    <w:basedOn w:val="a6"/>
    <w:link w:val="afa"/>
    <w:locked/>
    <w:rsid w:val="00721DEA"/>
    <w:rPr>
      <w:rFonts w:ascii="Times New Roman" w:eastAsia="Times New Roman" w:hAnsi="Times New Roman" w:cs="Times New Roman"/>
      <w:bCs/>
      <w:i/>
      <w:lang w:eastAsia="ru-RU"/>
    </w:rPr>
  </w:style>
  <w:style w:type="paragraph" w:styleId="afa">
    <w:name w:val="Title"/>
    <w:aliases w:val="Название"/>
    <w:basedOn w:val="a5"/>
    <w:link w:val="af9"/>
    <w:qFormat/>
    <w:rsid w:val="00721DEA"/>
    <w:pPr>
      <w:keepNext/>
      <w:spacing w:before="240" w:after="120" w:line="240" w:lineRule="auto"/>
      <w:ind w:firstLine="567"/>
      <w:jc w:val="both"/>
    </w:pPr>
    <w:rPr>
      <w:rFonts w:ascii="Times New Roman" w:eastAsia="Times New Roman" w:hAnsi="Times New Roman"/>
      <w:bCs/>
      <w:i/>
      <w:sz w:val="22"/>
      <w:szCs w:val="22"/>
      <w:lang w:eastAsia="ru-RU"/>
    </w:rPr>
  </w:style>
  <w:style w:type="character" w:customStyle="1" w:styleId="13">
    <w:name w:val="Заголовок Знак1"/>
    <w:aliases w:val="Название Знак"/>
    <w:basedOn w:val="a6"/>
    <w:rsid w:val="00721DE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b">
    <w:name w:val="Основной текст с отступом Знак"/>
    <w:basedOn w:val="a6"/>
    <w:link w:val="afc"/>
    <w:semiHidden/>
    <w:locked/>
    <w:rsid w:val="00721DEA"/>
    <w:rPr>
      <w:rFonts w:ascii="Times New Roman" w:eastAsia="Times New Roman" w:hAnsi="Times New Roman" w:cs="Times New Roman"/>
      <w:i/>
      <w:iCs/>
      <w:color w:val="000000"/>
      <w:lang w:eastAsia="ru-RU"/>
    </w:rPr>
  </w:style>
  <w:style w:type="character" w:customStyle="1" w:styleId="afd">
    <w:name w:val="Подзаголовок Знак"/>
    <w:basedOn w:val="a6"/>
    <w:link w:val="afe"/>
    <w:locked/>
    <w:rsid w:val="00721DEA"/>
    <w:rPr>
      <w:rFonts w:ascii="Times New Roman" w:eastAsia="Times New Roman" w:hAnsi="Times New Roman" w:cs="Times New Roman"/>
      <w:b/>
      <w:bCs/>
      <w:sz w:val="24"/>
      <w:szCs w:val="24"/>
      <w:lang w:val="x-none" w:eastAsia="ar-SA"/>
    </w:rPr>
  </w:style>
  <w:style w:type="character" w:customStyle="1" w:styleId="25">
    <w:name w:val="Основной текст 2 Знак"/>
    <w:basedOn w:val="a6"/>
    <w:link w:val="26"/>
    <w:semiHidden/>
    <w:locked/>
    <w:rsid w:val="00721DEA"/>
  </w:style>
  <w:style w:type="character" w:customStyle="1" w:styleId="32">
    <w:name w:val="Основной текст 3 Знак"/>
    <w:basedOn w:val="a6"/>
    <w:link w:val="33"/>
    <w:semiHidden/>
    <w:locked/>
    <w:rsid w:val="00721DEA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27">
    <w:name w:val="Основной текст с отступом 2 Знак"/>
    <w:basedOn w:val="a6"/>
    <w:link w:val="28"/>
    <w:semiHidden/>
    <w:locked/>
    <w:rsid w:val="00721DEA"/>
    <w:rPr>
      <w:rFonts w:ascii="Times New Roman" w:eastAsia="Times New Roman" w:hAnsi="Times New Roman" w:cs="Times New Roman"/>
      <w:lang w:eastAsia="ru-RU"/>
    </w:rPr>
  </w:style>
  <w:style w:type="character" w:customStyle="1" w:styleId="34">
    <w:name w:val="Основной текст с отступом 3 Знак"/>
    <w:basedOn w:val="a6"/>
    <w:link w:val="35"/>
    <w:semiHidden/>
    <w:locked/>
    <w:rsid w:val="00721DEA"/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ff">
    <w:name w:val="Схема документа Знак"/>
    <w:basedOn w:val="a6"/>
    <w:link w:val="aff0"/>
    <w:semiHidden/>
    <w:locked/>
    <w:rsid w:val="00721DEA"/>
    <w:rPr>
      <w:rFonts w:ascii="Tahoma" w:eastAsia="Times New Roman" w:hAnsi="Tahoma" w:cs="Tahoma"/>
      <w:sz w:val="20"/>
      <w:lang w:eastAsia="ru-RU"/>
    </w:rPr>
  </w:style>
  <w:style w:type="character" w:customStyle="1" w:styleId="aff1">
    <w:name w:val="Текст Знак"/>
    <w:basedOn w:val="a6"/>
    <w:link w:val="aff2"/>
    <w:uiPriority w:val="99"/>
    <w:semiHidden/>
    <w:locked/>
    <w:rsid w:val="00721DEA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af0">
    <w:name w:val="annotation text"/>
    <w:basedOn w:val="a5"/>
    <w:link w:val="af"/>
    <w:semiHidden/>
    <w:unhideWhenUsed/>
    <w:rsid w:val="00721DEA"/>
    <w:pPr>
      <w:spacing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eastAsia="ru-RU"/>
    </w:rPr>
  </w:style>
  <w:style w:type="character" w:customStyle="1" w:styleId="14">
    <w:name w:val="Текст примечания Знак1"/>
    <w:basedOn w:val="a6"/>
    <w:semiHidden/>
    <w:rsid w:val="00721DEA"/>
    <w:rPr>
      <w:rFonts w:ascii="Proxima Nova ExCn Rg" w:hAnsi="Proxima Nova ExCn Rg" w:cs="Times New Roman"/>
      <w:sz w:val="20"/>
      <w:szCs w:val="20"/>
    </w:rPr>
  </w:style>
  <w:style w:type="character" w:customStyle="1" w:styleId="aff3">
    <w:name w:val="Тема примечания Знак"/>
    <w:basedOn w:val="af"/>
    <w:link w:val="a3"/>
    <w:semiHidden/>
    <w:locked/>
    <w:rsid w:val="00721DEA"/>
    <w:rPr>
      <w:rFonts w:ascii="Arial Unicode MS" w:eastAsia="Arial Unicode MS" w:hAnsi="Arial Unicode MS" w:cs="Arial Unicode MS"/>
      <w:b/>
      <w:bCs/>
      <w:color w:val="000000"/>
      <w:sz w:val="20"/>
      <w:szCs w:val="20"/>
      <w:lang w:eastAsia="ru-RU"/>
    </w:rPr>
  </w:style>
  <w:style w:type="character" w:customStyle="1" w:styleId="aff4">
    <w:name w:val="Текст выноски Знак"/>
    <w:basedOn w:val="a6"/>
    <w:link w:val="aff5"/>
    <w:semiHidden/>
    <w:locked/>
    <w:rsid w:val="00721DEA"/>
    <w:rPr>
      <w:rFonts w:ascii="Tahoma" w:hAnsi="Tahoma" w:cs="Tahoma"/>
      <w:sz w:val="16"/>
      <w:szCs w:val="16"/>
    </w:rPr>
  </w:style>
  <w:style w:type="character" w:customStyle="1" w:styleId="aff6">
    <w:name w:val="Без интервала Знак"/>
    <w:aliases w:val="Основной Знак"/>
    <w:link w:val="aff7"/>
    <w:uiPriority w:val="1"/>
    <w:locked/>
    <w:rsid w:val="00721DEA"/>
    <w:rPr>
      <w:rFonts w:ascii="Calibri" w:eastAsia="Calibri" w:hAnsi="Calibri" w:cs="Calibri"/>
      <w:lang w:eastAsia="ru-RU"/>
    </w:rPr>
  </w:style>
  <w:style w:type="paragraph" w:styleId="aff7">
    <w:name w:val="No Spacing"/>
    <w:aliases w:val="Основной"/>
    <w:basedOn w:val="a5"/>
    <w:link w:val="aff6"/>
    <w:uiPriority w:val="1"/>
    <w:qFormat/>
    <w:rsid w:val="00721DEA"/>
    <w:pPr>
      <w:spacing w:after="0" w:line="240" w:lineRule="auto"/>
    </w:pPr>
    <w:rPr>
      <w:rFonts w:ascii="Calibri" w:eastAsia="Calibri" w:hAnsi="Calibri" w:cs="Calibri"/>
      <w:sz w:val="22"/>
      <w:szCs w:val="22"/>
      <w:lang w:eastAsia="ru-RU"/>
    </w:rPr>
  </w:style>
  <w:style w:type="character" w:customStyle="1" w:styleId="aff8">
    <w:name w:val="Абзац списка Знак"/>
    <w:aliases w:val="Нумерованный многоуровневый Знак,Ненумерованный список Знак,Use Case List Paragraph Знак"/>
    <w:link w:val="aff9"/>
    <w:uiPriority w:val="99"/>
    <w:locked/>
    <w:rsid w:val="00721DEA"/>
  </w:style>
  <w:style w:type="paragraph" w:styleId="aff9">
    <w:name w:val="List Paragraph"/>
    <w:aliases w:val="Нумерованный многоуровневый,Ненумерованный список,Use Case List Paragraph"/>
    <w:basedOn w:val="a5"/>
    <w:link w:val="aff8"/>
    <w:uiPriority w:val="99"/>
    <w:qFormat/>
    <w:rsid w:val="00721DEA"/>
    <w:pPr>
      <w:ind w:left="720"/>
      <w:contextualSpacing/>
    </w:pPr>
    <w:rPr>
      <w:rFonts w:asciiTheme="minorHAnsi" w:hAnsiTheme="minorHAnsi" w:cstheme="minorBidi"/>
      <w:sz w:val="22"/>
      <w:szCs w:val="22"/>
    </w:rPr>
  </w:style>
  <w:style w:type="character" w:customStyle="1" w:styleId="affa">
    <w:name w:val="Основной текст_"/>
    <w:basedOn w:val="a6"/>
    <w:link w:val="42"/>
    <w:locked/>
    <w:rsid w:val="00721DEA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42">
    <w:name w:val="Основной текст4"/>
    <w:basedOn w:val="a5"/>
    <w:link w:val="affa"/>
    <w:rsid w:val="00721DEA"/>
    <w:pPr>
      <w:shd w:val="clear" w:color="auto" w:fill="FFFFFF"/>
      <w:spacing w:after="0" w:line="384" w:lineRule="exact"/>
      <w:ind w:hanging="560"/>
    </w:pPr>
    <w:rPr>
      <w:rFonts w:ascii="Times New Roman" w:eastAsia="Times New Roman" w:hAnsi="Times New Roman"/>
      <w:sz w:val="27"/>
      <w:szCs w:val="27"/>
    </w:rPr>
  </w:style>
  <w:style w:type="paragraph" w:customStyle="1" w:styleId="a4">
    <w:name w:val="Глава"/>
    <w:basedOn w:val="a5"/>
    <w:rsid w:val="00721DEA"/>
    <w:pPr>
      <w:pageBreakBefore/>
      <w:numPr>
        <w:numId w:val="4"/>
      </w:numPr>
      <w:suppressAutoHyphens/>
      <w:spacing w:before="720" w:after="240" w:line="240" w:lineRule="auto"/>
      <w:ind w:left="0"/>
      <w:jc w:val="center"/>
      <w:outlineLvl w:val="0"/>
    </w:pPr>
    <w:rPr>
      <w:rFonts w:ascii="Times New Roman" w:eastAsia="Times New Roman" w:hAnsi="Times New Roman" w:cs="Arial"/>
      <w:b/>
      <w:caps/>
      <w:sz w:val="40"/>
      <w:szCs w:val="48"/>
      <w:lang w:eastAsia="ru-RU"/>
    </w:rPr>
  </w:style>
  <w:style w:type="character" w:customStyle="1" w:styleId="-30">
    <w:name w:val="Пункт-3 Знак"/>
    <w:link w:val="-3"/>
    <w:locked/>
    <w:rsid w:val="00721DEA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-41">
    <w:name w:val="Пункт-4 Знак1"/>
    <w:link w:val="-4"/>
    <w:locked/>
    <w:rsid w:val="00721DEA"/>
    <w:rPr>
      <w:rFonts w:ascii="Times New Roman" w:eastAsia="Times New Roman" w:hAnsi="Times New Roman" w:cs="Times New Roman"/>
      <w:szCs w:val="24"/>
      <w:lang w:eastAsia="ru-RU"/>
    </w:rPr>
  </w:style>
  <w:style w:type="paragraph" w:customStyle="1" w:styleId="-4">
    <w:name w:val="Пункт-4"/>
    <w:basedOn w:val="a5"/>
    <w:link w:val="-41"/>
    <w:rsid w:val="00721DEA"/>
    <w:pPr>
      <w:tabs>
        <w:tab w:val="num" w:pos="1701"/>
      </w:tabs>
      <w:spacing w:after="0" w:line="240" w:lineRule="auto"/>
      <w:ind w:firstLine="567"/>
      <w:jc w:val="both"/>
    </w:pPr>
    <w:rPr>
      <w:rFonts w:ascii="Times New Roman" w:eastAsia="Times New Roman" w:hAnsi="Times New Roman"/>
      <w:sz w:val="22"/>
      <w:szCs w:val="24"/>
      <w:lang w:eastAsia="ru-RU"/>
    </w:rPr>
  </w:style>
  <w:style w:type="paragraph" w:customStyle="1" w:styleId="-5">
    <w:name w:val="Пункт-5"/>
    <w:basedOn w:val="a5"/>
    <w:rsid w:val="00721DEA"/>
    <w:pPr>
      <w:tabs>
        <w:tab w:val="num" w:pos="1701"/>
      </w:tabs>
      <w:spacing w:after="0" w:line="24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paragraph" w:customStyle="1" w:styleId="-6">
    <w:name w:val="Пункт-6"/>
    <w:basedOn w:val="a5"/>
    <w:rsid w:val="00721DEA"/>
    <w:pPr>
      <w:tabs>
        <w:tab w:val="num" w:pos="1701"/>
      </w:tabs>
      <w:spacing w:after="0" w:line="24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paragraph" w:customStyle="1" w:styleId="-7">
    <w:name w:val="Пункт-7"/>
    <w:basedOn w:val="a5"/>
    <w:rsid w:val="00721DEA"/>
    <w:pPr>
      <w:tabs>
        <w:tab w:val="num" w:pos="1701"/>
      </w:tabs>
      <w:spacing w:after="0" w:line="24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ConsPlusNormal">
    <w:name w:val="ConsPlusNormal Знак"/>
    <w:link w:val="ConsPlusNormal0"/>
    <w:locked/>
    <w:rsid w:val="00721DEA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rmal0">
    <w:name w:val="ConsPlusNormal"/>
    <w:link w:val="ConsPlusNormal"/>
    <w:rsid w:val="00721DE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36">
    <w:name w:val="Пункт_3"/>
    <w:basedOn w:val="a5"/>
    <w:rsid w:val="00721DEA"/>
    <w:pPr>
      <w:snapToGrid w:val="0"/>
      <w:spacing w:after="0" w:line="360" w:lineRule="auto"/>
      <w:jc w:val="both"/>
    </w:pPr>
    <w:rPr>
      <w:rFonts w:ascii="Times New Roman" w:eastAsia="Times New Roman" w:hAnsi="Times New Roman"/>
      <w:szCs w:val="20"/>
      <w:lang w:eastAsia="ru-RU"/>
    </w:rPr>
  </w:style>
  <w:style w:type="paragraph" w:customStyle="1" w:styleId="43">
    <w:name w:val="Пункт_4"/>
    <w:basedOn w:val="36"/>
    <w:rsid w:val="00721DEA"/>
    <w:pPr>
      <w:tabs>
        <w:tab w:val="num" w:pos="1134"/>
      </w:tabs>
      <w:snapToGrid/>
      <w:ind w:left="1134" w:hanging="1134"/>
    </w:pPr>
  </w:style>
  <w:style w:type="paragraph" w:customStyle="1" w:styleId="5ABCD">
    <w:name w:val="Пункт_5_ABCD"/>
    <w:basedOn w:val="a5"/>
    <w:rsid w:val="00721DEA"/>
    <w:pPr>
      <w:tabs>
        <w:tab w:val="num" w:pos="1701"/>
      </w:tabs>
      <w:snapToGrid w:val="0"/>
      <w:spacing w:after="0" w:line="360" w:lineRule="auto"/>
      <w:ind w:left="1701" w:hanging="567"/>
      <w:jc w:val="both"/>
    </w:pPr>
    <w:rPr>
      <w:rFonts w:ascii="Times New Roman" w:eastAsia="Times New Roman" w:hAnsi="Times New Roman"/>
      <w:szCs w:val="20"/>
      <w:lang w:eastAsia="ru-RU"/>
    </w:rPr>
  </w:style>
  <w:style w:type="character" w:customStyle="1" w:styleId="15">
    <w:name w:val="Заголовок №1_"/>
    <w:basedOn w:val="a6"/>
    <w:link w:val="16"/>
    <w:locked/>
    <w:rsid w:val="00721DEA"/>
    <w:rPr>
      <w:rFonts w:ascii="Times New Roman" w:eastAsia="Times New Roman" w:hAnsi="Times New Roman" w:cs="Times New Roman"/>
      <w:sz w:val="39"/>
      <w:szCs w:val="39"/>
      <w:shd w:val="clear" w:color="auto" w:fill="FFFFFF"/>
    </w:rPr>
  </w:style>
  <w:style w:type="paragraph" w:customStyle="1" w:styleId="16">
    <w:name w:val="Заголовок №1"/>
    <w:basedOn w:val="a5"/>
    <w:link w:val="15"/>
    <w:rsid w:val="00721DEA"/>
    <w:pPr>
      <w:shd w:val="clear" w:color="auto" w:fill="FFFFFF"/>
      <w:spacing w:after="780" w:line="0" w:lineRule="atLeast"/>
      <w:outlineLvl w:val="0"/>
    </w:pPr>
    <w:rPr>
      <w:rFonts w:ascii="Times New Roman" w:eastAsia="Times New Roman" w:hAnsi="Times New Roman"/>
      <w:sz w:val="39"/>
      <w:szCs w:val="39"/>
    </w:rPr>
  </w:style>
  <w:style w:type="paragraph" w:customStyle="1" w:styleId="affb">
    <w:name w:val="Пункт_б/н"/>
    <w:basedOn w:val="a5"/>
    <w:rsid w:val="00721DEA"/>
    <w:pPr>
      <w:snapToGrid w:val="0"/>
      <w:spacing w:after="0" w:line="360" w:lineRule="auto"/>
      <w:ind w:left="1134"/>
      <w:jc w:val="both"/>
    </w:pPr>
    <w:rPr>
      <w:rFonts w:ascii="Times New Roman" w:eastAsia="Times New Roman" w:hAnsi="Times New Roman"/>
      <w:lang w:eastAsia="ru-RU"/>
    </w:rPr>
  </w:style>
  <w:style w:type="character" w:customStyle="1" w:styleId="affc">
    <w:name w:val="Примечание Знак"/>
    <w:link w:val="affd"/>
    <w:locked/>
    <w:rsid w:val="00721DEA"/>
    <w:rPr>
      <w:rFonts w:ascii="Times New Roman" w:eastAsia="Times New Roman" w:hAnsi="Times New Roman" w:cs="Times New Roman"/>
      <w:spacing w:val="20"/>
      <w:sz w:val="24"/>
      <w:szCs w:val="20"/>
      <w:lang w:eastAsia="ru-RU"/>
    </w:rPr>
  </w:style>
  <w:style w:type="paragraph" w:customStyle="1" w:styleId="affd">
    <w:name w:val="Примечание"/>
    <w:basedOn w:val="a5"/>
    <w:link w:val="affc"/>
    <w:rsid w:val="00721DEA"/>
    <w:pPr>
      <w:snapToGrid w:val="0"/>
      <w:spacing w:before="240" w:after="240" w:line="240" w:lineRule="auto"/>
      <w:ind w:left="1701" w:right="567"/>
      <w:jc w:val="both"/>
    </w:pPr>
    <w:rPr>
      <w:rFonts w:ascii="Times New Roman" w:eastAsia="Times New Roman" w:hAnsi="Times New Roman"/>
      <w:spacing w:val="20"/>
      <w:sz w:val="24"/>
      <w:szCs w:val="20"/>
      <w:lang w:eastAsia="ru-RU"/>
    </w:rPr>
  </w:style>
  <w:style w:type="paragraph" w:customStyle="1" w:styleId="affe">
    <w:name w:val="Пункт Знак"/>
    <w:basedOn w:val="a5"/>
    <w:rsid w:val="00721DEA"/>
    <w:pPr>
      <w:tabs>
        <w:tab w:val="left" w:pos="851"/>
        <w:tab w:val="left" w:pos="1134"/>
        <w:tab w:val="num" w:pos="1844"/>
      </w:tabs>
      <w:snapToGrid w:val="0"/>
      <w:spacing w:after="0" w:line="360" w:lineRule="auto"/>
      <w:ind w:left="1844" w:hanging="567"/>
      <w:jc w:val="both"/>
    </w:pPr>
    <w:rPr>
      <w:rFonts w:ascii="Times New Roman" w:eastAsia="Times New Roman" w:hAnsi="Times New Roman"/>
      <w:b/>
      <w:szCs w:val="20"/>
      <w:lang w:eastAsia="ru-RU"/>
    </w:rPr>
  </w:style>
  <w:style w:type="paragraph" w:customStyle="1" w:styleId="afff">
    <w:name w:val="Подпункт"/>
    <w:basedOn w:val="affe"/>
    <w:rsid w:val="00721DEA"/>
    <w:pPr>
      <w:tabs>
        <w:tab w:val="clear" w:pos="1134"/>
        <w:tab w:val="clear" w:pos="1844"/>
        <w:tab w:val="num" w:pos="993"/>
      </w:tabs>
      <w:ind w:left="993" w:hanging="851"/>
    </w:pPr>
  </w:style>
  <w:style w:type="character" w:customStyle="1" w:styleId="afff0">
    <w:name w:val="Подподпункт Знак"/>
    <w:link w:val="afff1"/>
    <w:locked/>
    <w:rsid w:val="00721DEA"/>
    <w:rPr>
      <w:rFonts w:ascii="Times New Roman" w:eastAsia="Times New Roman" w:hAnsi="Times New Roman" w:cs="Times New Roman"/>
      <w:b/>
      <w:szCs w:val="20"/>
      <w:lang w:eastAsia="ru-RU"/>
    </w:rPr>
  </w:style>
  <w:style w:type="paragraph" w:customStyle="1" w:styleId="afff1">
    <w:name w:val="Подподпункт"/>
    <w:basedOn w:val="afff"/>
    <w:link w:val="afff0"/>
    <w:rsid w:val="00721DEA"/>
    <w:pPr>
      <w:tabs>
        <w:tab w:val="clear" w:pos="993"/>
        <w:tab w:val="left" w:pos="1134"/>
        <w:tab w:val="left" w:pos="1418"/>
        <w:tab w:val="num" w:pos="2127"/>
      </w:tabs>
      <w:snapToGrid/>
      <w:ind w:left="2127" w:hanging="567"/>
    </w:pPr>
    <w:rPr>
      <w:sz w:val="22"/>
    </w:rPr>
  </w:style>
  <w:style w:type="paragraph" w:customStyle="1" w:styleId="afff2">
    <w:name w:val="Подподподпункт"/>
    <w:basedOn w:val="a5"/>
    <w:rsid w:val="00721DEA"/>
    <w:pPr>
      <w:tabs>
        <w:tab w:val="left" w:pos="1134"/>
        <w:tab w:val="left" w:pos="1701"/>
      </w:tabs>
      <w:snapToGrid w:val="0"/>
      <w:spacing w:after="0" w:line="360" w:lineRule="auto"/>
      <w:ind w:left="1718" w:hanging="1008"/>
      <w:jc w:val="both"/>
    </w:pPr>
    <w:rPr>
      <w:rFonts w:ascii="Times New Roman" w:eastAsia="Times New Roman" w:hAnsi="Times New Roman"/>
      <w:szCs w:val="20"/>
      <w:lang w:eastAsia="ru-RU"/>
    </w:rPr>
  </w:style>
  <w:style w:type="paragraph" w:customStyle="1" w:styleId="17">
    <w:name w:val="Пункт1"/>
    <w:basedOn w:val="a5"/>
    <w:rsid w:val="00721DEA"/>
    <w:pPr>
      <w:tabs>
        <w:tab w:val="num" w:pos="567"/>
      </w:tabs>
      <w:snapToGrid w:val="0"/>
      <w:spacing w:before="240" w:after="0" w:line="360" w:lineRule="auto"/>
      <w:ind w:left="567" w:hanging="279"/>
      <w:jc w:val="center"/>
    </w:pPr>
    <w:rPr>
      <w:rFonts w:ascii="Arial" w:eastAsia="Times New Roman" w:hAnsi="Arial"/>
      <w:b/>
      <w:lang w:eastAsia="ru-RU"/>
    </w:rPr>
  </w:style>
  <w:style w:type="character" w:customStyle="1" w:styleId="18">
    <w:name w:val="Пункт Знак1"/>
    <w:link w:val="afff3"/>
    <w:locked/>
    <w:rsid w:val="00721DEA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f3">
    <w:name w:val="Пункт"/>
    <w:basedOn w:val="af7"/>
    <w:link w:val="18"/>
    <w:rsid w:val="00721DEA"/>
    <w:pPr>
      <w:spacing w:after="0" w:line="360" w:lineRule="auto"/>
      <w:ind w:left="2268" w:hanging="283"/>
      <w:jc w:val="both"/>
    </w:pPr>
    <w:rPr>
      <w:rFonts w:ascii="Times New Roman" w:eastAsia="Times New Roman" w:hAnsi="Times New Roman"/>
      <w:sz w:val="22"/>
      <w:szCs w:val="20"/>
      <w:lang w:eastAsia="ru-RU"/>
    </w:rPr>
  </w:style>
  <w:style w:type="character" w:customStyle="1" w:styleId="afff4">
    <w:name w:val="Колонтитул_"/>
    <w:basedOn w:val="a6"/>
    <w:link w:val="afff5"/>
    <w:locked/>
    <w:rsid w:val="00721DEA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afff5">
    <w:name w:val="Колонтитул"/>
    <w:basedOn w:val="a5"/>
    <w:link w:val="afff4"/>
    <w:rsid w:val="00721DEA"/>
    <w:pPr>
      <w:shd w:val="clear" w:color="auto" w:fill="FFFFFF"/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afff6">
    <w:name w:val="Сноска_"/>
    <w:basedOn w:val="a6"/>
    <w:link w:val="afff7"/>
    <w:locked/>
    <w:rsid w:val="00721DEA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afff7">
    <w:name w:val="Сноска"/>
    <w:basedOn w:val="a5"/>
    <w:link w:val="afff6"/>
    <w:rsid w:val="00721DEA"/>
    <w:pPr>
      <w:shd w:val="clear" w:color="auto" w:fill="FFFFFF"/>
      <w:spacing w:after="0" w:line="206" w:lineRule="exact"/>
      <w:jc w:val="both"/>
    </w:pPr>
    <w:rPr>
      <w:rFonts w:ascii="Times New Roman" w:eastAsia="Times New Roman" w:hAnsi="Times New Roman"/>
      <w:sz w:val="18"/>
      <w:szCs w:val="18"/>
    </w:rPr>
  </w:style>
  <w:style w:type="paragraph" w:customStyle="1" w:styleId="u">
    <w:name w:val="u"/>
    <w:basedOn w:val="a5"/>
    <w:rsid w:val="00721DE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9">
    <w:name w:val="Заголовок №2_"/>
    <w:basedOn w:val="a6"/>
    <w:link w:val="2a"/>
    <w:locked/>
    <w:rsid w:val="00721DEA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2a">
    <w:name w:val="Заголовок №2"/>
    <w:basedOn w:val="a5"/>
    <w:link w:val="29"/>
    <w:rsid w:val="00721DEA"/>
    <w:pPr>
      <w:shd w:val="clear" w:color="auto" w:fill="FFFFFF"/>
      <w:spacing w:before="2460" w:after="4380" w:line="0" w:lineRule="atLeast"/>
      <w:outlineLvl w:val="1"/>
    </w:pPr>
    <w:rPr>
      <w:rFonts w:ascii="Times New Roman" w:eastAsia="Times New Roman" w:hAnsi="Times New Roman"/>
      <w:sz w:val="27"/>
      <w:szCs w:val="27"/>
    </w:rPr>
  </w:style>
  <w:style w:type="paragraph" w:customStyle="1" w:styleId="2b">
    <w:name w:val="Пункт_2"/>
    <w:basedOn w:val="a5"/>
    <w:rsid w:val="00721DEA"/>
    <w:pPr>
      <w:tabs>
        <w:tab w:val="num" w:pos="1134"/>
      </w:tabs>
      <w:snapToGrid w:val="0"/>
      <w:spacing w:after="0" w:line="360" w:lineRule="auto"/>
      <w:ind w:left="1134" w:hanging="1133"/>
      <w:jc w:val="both"/>
    </w:pPr>
    <w:rPr>
      <w:rFonts w:ascii="Times New Roman" w:eastAsia="Times New Roman" w:hAnsi="Times New Roman"/>
      <w:szCs w:val="20"/>
      <w:lang w:eastAsia="ru-RU"/>
    </w:rPr>
  </w:style>
  <w:style w:type="paragraph" w:customStyle="1" w:styleId="19">
    <w:name w:val="Пункт_1"/>
    <w:basedOn w:val="a5"/>
    <w:rsid w:val="00721DEA"/>
    <w:pPr>
      <w:keepNext/>
      <w:tabs>
        <w:tab w:val="num" w:pos="568"/>
      </w:tabs>
      <w:snapToGrid w:val="0"/>
      <w:spacing w:before="480" w:after="240" w:line="240" w:lineRule="auto"/>
      <w:ind w:left="567" w:hanging="567"/>
      <w:jc w:val="center"/>
      <w:outlineLvl w:val="0"/>
    </w:pPr>
    <w:rPr>
      <w:rFonts w:ascii="Arial" w:eastAsia="Times New Roman" w:hAnsi="Arial"/>
      <w:b/>
      <w:sz w:val="32"/>
      <w:lang w:eastAsia="ru-RU"/>
    </w:rPr>
  </w:style>
  <w:style w:type="paragraph" w:customStyle="1" w:styleId="stzag1">
    <w:name w:val="st_zag1"/>
    <w:basedOn w:val="a5"/>
    <w:next w:val="a5"/>
    <w:rsid w:val="00721DEA"/>
    <w:pPr>
      <w:numPr>
        <w:numId w:val="5"/>
      </w:numPr>
      <w:snapToGrid w:val="0"/>
      <w:spacing w:after="0" w:line="360" w:lineRule="auto"/>
      <w:jc w:val="center"/>
    </w:pPr>
    <w:rPr>
      <w:rFonts w:ascii="Arial" w:eastAsia="Times New Roman" w:hAnsi="Arial"/>
      <w:b/>
      <w:sz w:val="36"/>
      <w:lang w:eastAsia="ru-RU"/>
    </w:rPr>
  </w:style>
  <w:style w:type="paragraph" w:customStyle="1" w:styleId="sttext12">
    <w:name w:val="st_text12"/>
    <w:basedOn w:val="a5"/>
    <w:rsid w:val="00721DEA"/>
    <w:pPr>
      <w:numPr>
        <w:ilvl w:val="1"/>
        <w:numId w:val="5"/>
      </w:numPr>
      <w:snapToGrid w:val="0"/>
      <w:spacing w:after="0" w:line="360" w:lineRule="auto"/>
      <w:jc w:val="both"/>
    </w:pPr>
    <w:rPr>
      <w:rFonts w:ascii="Times New Roman" w:eastAsia="Times New Roman" w:hAnsi="Times New Roman"/>
      <w:lang w:eastAsia="ru-RU"/>
    </w:rPr>
  </w:style>
  <w:style w:type="paragraph" w:customStyle="1" w:styleId="sttext123">
    <w:name w:val="st_text123"/>
    <w:basedOn w:val="a5"/>
    <w:rsid w:val="00721DEA"/>
    <w:pPr>
      <w:numPr>
        <w:ilvl w:val="2"/>
        <w:numId w:val="5"/>
      </w:numPr>
      <w:snapToGrid w:val="0"/>
      <w:spacing w:after="0" w:line="360" w:lineRule="auto"/>
      <w:jc w:val="both"/>
    </w:pPr>
    <w:rPr>
      <w:rFonts w:ascii="Times New Roman" w:eastAsia="Times New Roman" w:hAnsi="Times New Roman"/>
      <w:lang w:eastAsia="ru-RU"/>
    </w:rPr>
  </w:style>
  <w:style w:type="paragraph" w:customStyle="1" w:styleId="sttext1234">
    <w:name w:val="st_text1234"/>
    <w:basedOn w:val="a5"/>
    <w:rsid w:val="00721DEA"/>
    <w:pPr>
      <w:numPr>
        <w:ilvl w:val="3"/>
        <w:numId w:val="5"/>
      </w:numPr>
      <w:snapToGrid w:val="0"/>
      <w:spacing w:after="0" w:line="360" w:lineRule="auto"/>
      <w:jc w:val="both"/>
    </w:pPr>
    <w:rPr>
      <w:rFonts w:ascii="Times New Roman" w:eastAsia="Times New Roman" w:hAnsi="Times New Roman"/>
      <w:lang w:eastAsia="ru-RU"/>
    </w:rPr>
  </w:style>
  <w:style w:type="paragraph" w:customStyle="1" w:styleId="-31">
    <w:name w:val="Подзаголовок-3"/>
    <w:basedOn w:val="-3"/>
    <w:rsid w:val="00721DEA"/>
    <w:pPr>
      <w:keepNext/>
      <w:tabs>
        <w:tab w:val="clear" w:pos="1134"/>
      </w:tabs>
      <w:suppressAutoHyphens/>
      <w:spacing w:before="240" w:after="120"/>
      <w:ind w:left="0" w:firstLine="0"/>
      <w:outlineLvl w:val="2"/>
    </w:pPr>
    <w:rPr>
      <w:b/>
    </w:rPr>
  </w:style>
  <w:style w:type="paragraph" w:customStyle="1" w:styleId="-40">
    <w:name w:val="Подзаголовок-4"/>
    <w:basedOn w:val="-4"/>
    <w:rsid w:val="00721DEA"/>
    <w:pPr>
      <w:keepNext/>
      <w:tabs>
        <w:tab w:val="clear" w:pos="1701"/>
      </w:tabs>
      <w:spacing w:before="240"/>
      <w:ind w:left="567" w:firstLine="0"/>
      <w:outlineLvl w:val="3"/>
    </w:pPr>
    <w:rPr>
      <w:b/>
      <w:i/>
    </w:rPr>
  </w:style>
  <w:style w:type="paragraph" w:customStyle="1" w:styleId="-42">
    <w:name w:val="пункт-4"/>
    <w:basedOn w:val="a5"/>
    <w:rsid w:val="00721DEA"/>
    <w:pPr>
      <w:tabs>
        <w:tab w:val="num" w:pos="1701"/>
      </w:tabs>
      <w:spacing w:after="0" w:line="288" w:lineRule="auto"/>
      <w:ind w:firstLine="567"/>
      <w:jc w:val="both"/>
    </w:pPr>
    <w:rPr>
      <w:rFonts w:ascii="Times New Roman" w:eastAsia="Times New Roman" w:hAnsi="Times New Roman"/>
      <w:lang w:eastAsia="ru-RU"/>
    </w:rPr>
  </w:style>
  <w:style w:type="character" w:customStyle="1" w:styleId="-50">
    <w:name w:val="пункт-5 Знак"/>
    <w:link w:val="-51"/>
    <w:locked/>
    <w:rsid w:val="00721DEA"/>
    <w:rPr>
      <w:rFonts w:ascii="Times New Roman" w:eastAsia="Times New Roman" w:hAnsi="Times New Roman" w:cs="Times New Roman"/>
      <w:lang w:eastAsia="ru-RU"/>
    </w:rPr>
  </w:style>
  <w:style w:type="paragraph" w:customStyle="1" w:styleId="-51">
    <w:name w:val="пункт-5"/>
    <w:basedOn w:val="a5"/>
    <w:link w:val="-50"/>
    <w:rsid w:val="00721DEA"/>
    <w:pPr>
      <w:tabs>
        <w:tab w:val="num" w:pos="1701"/>
      </w:tabs>
      <w:spacing w:after="0" w:line="288" w:lineRule="auto"/>
      <w:ind w:firstLine="567"/>
      <w:jc w:val="both"/>
    </w:pPr>
    <w:rPr>
      <w:rFonts w:ascii="Times New Roman" w:eastAsia="Times New Roman" w:hAnsi="Times New Roman"/>
      <w:sz w:val="22"/>
      <w:szCs w:val="22"/>
      <w:lang w:eastAsia="ru-RU"/>
    </w:rPr>
  </w:style>
  <w:style w:type="paragraph" w:customStyle="1" w:styleId="-60">
    <w:name w:val="пункт-6"/>
    <w:basedOn w:val="a5"/>
    <w:rsid w:val="00721DEA"/>
    <w:pPr>
      <w:tabs>
        <w:tab w:val="num" w:pos="1701"/>
      </w:tabs>
      <w:spacing w:after="0" w:line="288" w:lineRule="auto"/>
      <w:ind w:firstLine="567"/>
      <w:jc w:val="both"/>
    </w:pPr>
    <w:rPr>
      <w:rFonts w:ascii="Times New Roman" w:eastAsia="Times New Roman" w:hAnsi="Times New Roman"/>
      <w:lang w:eastAsia="ru-RU"/>
    </w:rPr>
  </w:style>
  <w:style w:type="paragraph" w:customStyle="1" w:styleId="-70">
    <w:name w:val="пункт-7"/>
    <w:basedOn w:val="a5"/>
    <w:rsid w:val="00721DEA"/>
    <w:pPr>
      <w:tabs>
        <w:tab w:val="num" w:pos="1701"/>
      </w:tabs>
      <w:spacing w:after="0" w:line="288" w:lineRule="auto"/>
      <w:ind w:firstLine="567"/>
      <w:jc w:val="both"/>
    </w:pPr>
    <w:rPr>
      <w:rFonts w:ascii="Times New Roman" w:eastAsia="Times New Roman" w:hAnsi="Times New Roman"/>
      <w:lang w:eastAsia="ru-RU"/>
    </w:rPr>
  </w:style>
  <w:style w:type="paragraph" w:customStyle="1" w:styleId="afff8">
    <w:name w:val="Структура"/>
    <w:basedOn w:val="a5"/>
    <w:rsid w:val="00721DEA"/>
    <w:pPr>
      <w:pageBreakBefore/>
      <w:pBdr>
        <w:bottom w:val="thinThickSmallGap" w:sz="24" w:space="1" w:color="auto"/>
      </w:pBdr>
      <w:tabs>
        <w:tab w:val="left" w:pos="851"/>
      </w:tabs>
      <w:suppressAutoHyphens/>
      <w:spacing w:before="480" w:after="240" w:line="240" w:lineRule="auto"/>
      <w:ind w:right="2835" w:firstLine="567"/>
      <w:jc w:val="both"/>
      <w:outlineLvl w:val="0"/>
    </w:pPr>
    <w:rPr>
      <w:rFonts w:ascii="Arial" w:eastAsia="Times New Roman" w:hAnsi="Arial" w:cs="Arial"/>
      <w:b/>
      <w:bCs/>
      <w:caps/>
      <w:sz w:val="36"/>
      <w:szCs w:val="36"/>
      <w:lang w:eastAsia="ru-RU"/>
    </w:rPr>
  </w:style>
  <w:style w:type="paragraph" w:customStyle="1" w:styleId="afff9">
    <w:name w:val="Таблица текст"/>
    <w:basedOn w:val="a5"/>
    <w:rsid w:val="00721DEA"/>
    <w:pPr>
      <w:spacing w:before="40" w:after="40" w:line="240" w:lineRule="auto"/>
      <w:ind w:left="57" w:right="57"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ffa">
    <w:name w:val="Таблица шапка Знак"/>
    <w:link w:val="afffb"/>
    <w:locked/>
    <w:rsid w:val="00721DEA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fffb">
    <w:name w:val="Таблица шапка"/>
    <w:basedOn w:val="a5"/>
    <w:link w:val="afffa"/>
    <w:rsid w:val="00721DEA"/>
    <w:pPr>
      <w:keepNext/>
      <w:spacing w:before="40" w:after="40" w:line="240" w:lineRule="auto"/>
      <w:ind w:left="57" w:right="57" w:firstLine="567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ffc">
    <w:name w:val="Текст таблицы"/>
    <w:basedOn w:val="a5"/>
    <w:semiHidden/>
    <w:rsid w:val="00721DEA"/>
    <w:pPr>
      <w:spacing w:before="40" w:after="40" w:line="240" w:lineRule="auto"/>
      <w:ind w:left="57" w:right="57"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ffd">
    <w:name w:val="Часть Знак"/>
    <w:link w:val="afffe"/>
    <w:locked/>
    <w:rsid w:val="00721DEA"/>
    <w:rPr>
      <w:szCs w:val="24"/>
      <w:lang w:eastAsia="ru-RU"/>
    </w:rPr>
  </w:style>
  <w:style w:type="paragraph" w:customStyle="1" w:styleId="afffe">
    <w:name w:val="Часть"/>
    <w:basedOn w:val="a5"/>
    <w:link w:val="afffd"/>
    <w:rsid w:val="00721DEA"/>
    <w:pPr>
      <w:tabs>
        <w:tab w:val="num" w:pos="1134"/>
      </w:tabs>
      <w:spacing w:after="0" w:line="288" w:lineRule="auto"/>
      <w:ind w:firstLine="567"/>
      <w:jc w:val="both"/>
    </w:pPr>
    <w:rPr>
      <w:rFonts w:asciiTheme="minorHAnsi" w:hAnsiTheme="minorHAnsi" w:cstheme="minorBidi"/>
      <w:sz w:val="22"/>
      <w:szCs w:val="24"/>
      <w:lang w:eastAsia="ru-RU"/>
    </w:rPr>
  </w:style>
  <w:style w:type="paragraph" w:customStyle="1" w:styleId="affff">
    <w:name w:val="маркированный"/>
    <w:basedOn w:val="a5"/>
    <w:rsid w:val="00721DEA"/>
    <w:pPr>
      <w:tabs>
        <w:tab w:val="num" w:pos="0"/>
        <w:tab w:val="num" w:pos="432"/>
        <w:tab w:val="num" w:pos="1134"/>
      </w:tabs>
      <w:spacing w:after="0" w:line="360" w:lineRule="auto"/>
      <w:ind w:left="432" w:hanging="432"/>
      <w:jc w:val="both"/>
    </w:pPr>
    <w:rPr>
      <w:rFonts w:ascii="Times New Roman" w:eastAsia="Times New Roman" w:hAnsi="Times New Roman"/>
      <w:lang w:eastAsia="ru-RU"/>
    </w:rPr>
  </w:style>
  <w:style w:type="paragraph" w:customStyle="1" w:styleId="affff0">
    <w:name w:val="нумерованный"/>
    <w:basedOn w:val="a5"/>
    <w:rsid w:val="00721DEA"/>
    <w:pPr>
      <w:tabs>
        <w:tab w:val="num" w:pos="432"/>
        <w:tab w:val="num" w:pos="567"/>
        <w:tab w:val="num" w:pos="1134"/>
      </w:tabs>
      <w:spacing w:after="0" w:line="360" w:lineRule="auto"/>
      <w:ind w:left="432" w:hanging="432"/>
      <w:jc w:val="both"/>
    </w:pPr>
    <w:rPr>
      <w:rFonts w:ascii="Times New Roman" w:eastAsia="Times New Roman" w:hAnsi="Times New Roman"/>
      <w:lang w:eastAsia="ru-RU"/>
    </w:rPr>
  </w:style>
  <w:style w:type="paragraph" w:customStyle="1" w:styleId="affff1">
    <w:name w:val="Пункт б/н"/>
    <w:basedOn w:val="a5"/>
    <w:rsid w:val="00721DEA"/>
    <w:pPr>
      <w:spacing w:after="0" w:line="360" w:lineRule="auto"/>
      <w:ind w:left="1134" w:firstLine="567"/>
      <w:jc w:val="both"/>
    </w:pPr>
    <w:rPr>
      <w:rFonts w:ascii="Times New Roman" w:eastAsia="Times New Roman" w:hAnsi="Times New Roman"/>
      <w:lang w:eastAsia="ru-RU"/>
    </w:rPr>
  </w:style>
  <w:style w:type="paragraph" w:customStyle="1" w:styleId="affff2">
    <w:name w:val="Новая редакция"/>
    <w:basedOn w:val="a5"/>
    <w:rsid w:val="00721DEA"/>
    <w:pPr>
      <w:spacing w:after="0" w:line="360" w:lineRule="auto"/>
      <w:ind w:firstLine="567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-2">
    <w:name w:val="Пункт-2 Знак"/>
    <w:link w:val="-20"/>
    <w:locked/>
    <w:rsid w:val="00721DEA"/>
    <w:rPr>
      <w:rFonts w:ascii="Times New Roman" w:eastAsia="Times New Roman" w:hAnsi="Times New Roman" w:cs="Times New Roman"/>
      <w:szCs w:val="24"/>
      <w:lang w:eastAsia="ru-RU"/>
    </w:rPr>
  </w:style>
  <w:style w:type="paragraph" w:customStyle="1" w:styleId="-20">
    <w:name w:val="Пункт-2"/>
    <w:basedOn w:val="a5"/>
    <w:link w:val="-2"/>
    <w:rsid w:val="00721DEA"/>
    <w:pPr>
      <w:spacing w:after="0" w:line="288" w:lineRule="auto"/>
      <w:ind w:firstLine="567"/>
      <w:jc w:val="both"/>
    </w:pPr>
    <w:rPr>
      <w:rFonts w:ascii="Times New Roman" w:eastAsia="Times New Roman" w:hAnsi="Times New Roman"/>
      <w:sz w:val="22"/>
      <w:szCs w:val="24"/>
      <w:lang w:eastAsia="ru-RU"/>
    </w:rPr>
  </w:style>
  <w:style w:type="paragraph" w:customStyle="1" w:styleId="2c">
    <w:name w:val="Название2"/>
    <w:basedOn w:val="a5"/>
    <w:rsid w:val="00721DEA"/>
    <w:pPr>
      <w:suppressLineNumbers/>
      <w:spacing w:before="120" w:after="120" w:line="288" w:lineRule="auto"/>
      <w:ind w:firstLine="567"/>
      <w:jc w:val="both"/>
    </w:pPr>
    <w:rPr>
      <w:rFonts w:ascii="Arial" w:eastAsia="Calibri" w:hAnsi="Arial" w:cs="Tahoma"/>
      <w:i/>
      <w:iCs/>
      <w:sz w:val="20"/>
      <w:szCs w:val="24"/>
      <w:lang w:eastAsia="ar-SA"/>
    </w:rPr>
  </w:style>
  <w:style w:type="paragraph" w:customStyle="1" w:styleId="2d">
    <w:name w:val="Указатель2"/>
    <w:basedOn w:val="a5"/>
    <w:rsid w:val="00721DEA"/>
    <w:pPr>
      <w:suppressLineNumbers/>
      <w:spacing w:after="0" w:line="288" w:lineRule="auto"/>
      <w:ind w:firstLine="567"/>
      <w:jc w:val="both"/>
    </w:pPr>
    <w:rPr>
      <w:rFonts w:ascii="Arial" w:eastAsia="Calibri" w:hAnsi="Arial" w:cs="Tahoma"/>
      <w:lang w:eastAsia="ar-SA"/>
    </w:rPr>
  </w:style>
  <w:style w:type="paragraph" w:customStyle="1" w:styleId="1a">
    <w:name w:val="Название1"/>
    <w:basedOn w:val="a5"/>
    <w:rsid w:val="00721DEA"/>
    <w:pPr>
      <w:suppressLineNumbers/>
      <w:spacing w:before="120" w:after="120" w:line="288" w:lineRule="auto"/>
      <w:ind w:firstLine="567"/>
      <w:jc w:val="both"/>
    </w:pPr>
    <w:rPr>
      <w:rFonts w:ascii="Arial" w:eastAsia="Calibri" w:hAnsi="Arial" w:cs="Tahoma"/>
      <w:i/>
      <w:iCs/>
      <w:sz w:val="20"/>
      <w:szCs w:val="24"/>
      <w:lang w:eastAsia="ar-SA"/>
    </w:rPr>
  </w:style>
  <w:style w:type="paragraph" w:customStyle="1" w:styleId="1b">
    <w:name w:val="Указатель1"/>
    <w:basedOn w:val="a5"/>
    <w:rsid w:val="00721DEA"/>
    <w:pPr>
      <w:suppressLineNumbers/>
      <w:spacing w:after="0" w:line="288" w:lineRule="auto"/>
      <w:ind w:firstLine="567"/>
      <w:jc w:val="both"/>
    </w:pPr>
    <w:rPr>
      <w:rFonts w:ascii="Arial" w:eastAsia="Calibri" w:hAnsi="Arial" w:cs="Tahoma"/>
      <w:lang w:eastAsia="ar-SA"/>
    </w:rPr>
  </w:style>
  <w:style w:type="paragraph" w:customStyle="1" w:styleId="-21">
    <w:name w:val="пункт-2"/>
    <w:basedOn w:val="af7"/>
    <w:rsid w:val="00721DEA"/>
    <w:pPr>
      <w:tabs>
        <w:tab w:val="right" w:pos="0"/>
        <w:tab w:val="num" w:pos="1701"/>
      </w:tabs>
      <w:spacing w:after="0" w:line="240" w:lineRule="auto"/>
      <w:ind w:firstLine="709"/>
      <w:jc w:val="both"/>
    </w:pPr>
    <w:rPr>
      <w:rFonts w:ascii="Times New Roman" w:eastAsia="Times New Roman" w:hAnsi="Times New Roman"/>
      <w:szCs w:val="24"/>
      <w:lang w:eastAsia="ru-RU"/>
    </w:rPr>
  </w:style>
  <w:style w:type="paragraph" w:customStyle="1" w:styleId="up">
    <w:name w:val="up"/>
    <w:basedOn w:val="a5"/>
    <w:rsid w:val="00721DEA"/>
    <w:pPr>
      <w:spacing w:after="0" w:line="240" w:lineRule="auto"/>
      <w:ind w:firstLine="390"/>
      <w:jc w:val="both"/>
    </w:pPr>
    <w:rPr>
      <w:rFonts w:ascii="Times New Roman" w:eastAsia="Times New Roman" w:hAnsi="Times New Roman"/>
      <w:szCs w:val="24"/>
      <w:lang w:eastAsia="ru-RU"/>
    </w:rPr>
  </w:style>
  <w:style w:type="paragraph" w:customStyle="1" w:styleId="uni">
    <w:name w:val="uni"/>
    <w:basedOn w:val="a5"/>
    <w:rsid w:val="00721DEA"/>
    <w:pPr>
      <w:spacing w:after="0" w:line="240" w:lineRule="auto"/>
      <w:ind w:firstLine="390"/>
      <w:jc w:val="both"/>
    </w:pPr>
    <w:rPr>
      <w:rFonts w:ascii="Times New Roman" w:eastAsia="Times New Roman" w:hAnsi="Times New Roman"/>
      <w:szCs w:val="24"/>
      <w:lang w:eastAsia="ru-RU"/>
    </w:rPr>
  </w:style>
  <w:style w:type="paragraph" w:customStyle="1" w:styleId="unip">
    <w:name w:val="unip"/>
    <w:basedOn w:val="a5"/>
    <w:rsid w:val="00721DEA"/>
    <w:pPr>
      <w:spacing w:after="0" w:line="240" w:lineRule="auto"/>
      <w:ind w:firstLine="390"/>
      <w:jc w:val="both"/>
    </w:pPr>
    <w:rPr>
      <w:rFonts w:ascii="Times New Roman" w:eastAsia="Times New Roman" w:hAnsi="Times New Roman"/>
      <w:szCs w:val="24"/>
      <w:lang w:eastAsia="ru-RU"/>
    </w:rPr>
  </w:style>
  <w:style w:type="paragraph" w:customStyle="1" w:styleId="2e">
    <w:name w:val="Подзаголовок_2"/>
    <w:basedOn w:val="a5"/>
    <w:rsid w:val="00721DEA"/>
    <w:pPr>
      <w:keepNext/>
      <w:tabs>
        <w:tab w:val="num" w:pos="576"/>
        <w:tab w:val="num" w:pos="1701"/>
      </w:tabs>
      <w:suppressAutoHyphens/>
      <w:spacing w:before="360" w:after="120" w:line="240" w:lineRule="auto"/>
      <w:ind w:left="576" w:hanging="576"/>
      <w:jc w:val="both"/>
      <w:outlineLvl w:val="1"/>
    </w:pPr>
    <w:rPr>
      <w:rFonts w:ascii="Times New Roman" w:eastAsia="Times New Roman" w:hAnsi="Times New Roman"/>
      <w:b/>
      <w:sz w:val="32"/>
      <w:szCs w:val="20"/>
      <w:lang w:eastAsia="ru-RU"/>
    </w:rPr>
  </w:style>
  <w:style w:type="paragraph" w:customStyle="1" w:styleId="1c">
    <w:name w:val="Абзац списка1"/>
    <w:basedOn w:val="a5"/>
    <w:rsid w:val="00721DEA"/>
    <w:pPr>
      <w:ind w:left="720"/>
    </w:pPr>
    <w:rPr>
      <w:rFonts w:ascii="Calibri" w:eastAsia="Times New Roman" w:hAnsi="Calibri"/>
    </w:rPr>
  </w:style>
  <w:style w:type="paragraph" w:customStyle="1" w:styleId="Times12">
    <w:name w:val="Times 12"/>
    <w:basedOn w:val="a5"/>
    <w:rsid w:val="00721DEA"/>
    <w:pPr>
      <w:overflowPunct w:val="0"/>
      <w:autoSpaceDE w:val="0"/>
      <w:autoSpaceDN w:val="0"/>
      <w:adjustRightInd w:val="0"/>
      <w:spacing w:after="0" w:line="240" w:lineRule="auto"/>
      <w:ind w:firstLine="567"/>
      <w:jc w:val="both"/>
    </w:pPr>
    <w:rPr>
      <w:rFonts w:ascii="Times New Roman" w:eastAsia="Times New Roman" w:hAnsi="Times New Roman"/>
      <w:szCs w:val="20"/>
      <w:lang w:eastAsia="ru-RU"/>
    </w:rPr>
  </w:style>
  <w:style w:type="character" w:customStyle="1" w:styleId="2f">
    <w:name w:val="Стиль Примечание + разреженный на  2 пт Знак"/>
    <w:link w:val="2f0"/>
    <w:locked/>
    <w:rsid w:val="00721DEA"/>
    <w:rPr>
      <w:rFonts w:ascii="Times New Roman" w:eastAsia="Times New Roman" w:hAnsi="Times New Roman" w:cs="Times New Roman"/>
      <w:spacing w:val="40"/>
      <w:sz w:val="24"/>
      <w:lang w:eastAsia="ru-RU"/>
    </w:rPr>
  </w:style>
  <w:style w:type="paragraph" w:customStyle="1" w:styleId="2f0">
    <w:name w:val="Стиль Примечание + разреженный на  2 пт"/>
    <w:basedOn w:val="affd"/>
    <w:link w:val="2f"/>
    <w:rsid w:val="00721DEA"/>
    <w:pPr>
      <w:snapToGrid/>
      <w:ind w:left="1134" w:right="1134"/>
    </w:pPr>
    <w:rPr>
      <w:spacing w:val="40"/>
      <w:szCs w:val="22"/>
    </w:rPr>
  </w:style>
  <w:style w:type="paragraph" w:customStyle="1" w:styleId="a0">
    <w:name w:val="Главы"/>
    <w:basedOn w:val="afff8"/>
    <w:next w:val="a5"/>
    <w:rsid w:val="00721DEA"/>
    <w:pPr>
      <w:numPr>
        <w:numId w:val="6"/>
      </w:numPr>
      <w:pBdr>
        <w:bottom w:val="none" w:sz="0" w:space="0" w:color="auto"/>
      </w:pBdr>
      <w:tabs>
        <w:tab w:val="clear" w:pos="567"/>
      </w:tabs>
      <w:snapToGrid w:val="0"/>
      <w:spacing w:before="1440" w:after="720" w:line="360" w:lineRule="auto"/>
      <w:ind w:left="0" w:right="0" w:firstLine="0"/>
      <w:jc w:val="center"/>
    </w:pPr>
    <w:rPr>
      <w:bCs w:val="0"/>
      <w:spacing w:val="40"/>
      <w:sz w:val="44"/>
      <w:szCs w:val="44"/>
    </w:rPr>
  </w:style>
  <w:style w:type="character" w:customStyle="1" w:styleId="2f1">
    <w:name w:val="Пункт2 Знак"/>
    <w:basedOn w:val="18"/>
    <w:link w:val="20"/>
    <w:locked/>
    <w:rsid w:val="00721DEA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20">
    <w:name w:val="Пункт2"/>
    <w:basedOn w:val="af7"/>
    <w:link w:val="2f1"/>
    <w:rsid w:val="00721DEA"/>
    <w:pPr>
      <w:keepNext/>
      <w:numPr>
        <w:ilvl w:val="2"/>
        <w:numId w:val="7"/>
      </w:numPr>
      <w:suppressAutoHyphens/>
      <w:snapToGrid w:val="0"/>
      <w:spacing w:before="240" w:line="240" w:lineRule="auto"/>
      <w:outlineLvl w:val="2"/>
    </w:pPr>
    <w:rPr>
      <w:rFonts w:ascii="Times New Roman" w:eastAsia="Times New Roman" w:hAnsi="Times New Roman"/>
      <w:sz w:val="22"/>
      <w:szCs w:val="20"/>
      <w:lang w:eastAsia="ru-RU"/>
    </w:rPr>
  </w:style>
  <w:style w:type="paragraph" w:customStyle="1" w:styleId="affff3">
    <w:name w:val="Подподподподпункт"/>
    <w:basedOn w:val="a5"/>
    <w:rsid w:val="00721DEA"/>
    <w:pPr>
      <w:tabs>
        <w:tab w:val="num" w:pos="2835"/>
      </w:tabs>
      <w:snapToGrid w:val="0"/>
      <w:spacing w:after="0" w:line="360" w:lineRule="auto"/>
      <w:ind w:left="2835" w:hanging="567"/>
      <w:jc w:val="both"/>
    </w:pPr>
    <w:rPr>
      <w:rFonts w:ascii="Times New Roman" w:eastAsia="Times New Roman" w:hAnsi="Times New Roman"/>
      <w:szCs w:val="20"/>
      <w:lang w:eastAsia="ru-RU"/>
    </w:rPr>
  </w:style>
  <w:style w:type="paragraph" w:customStyle="1" w:styleId="ConsPlusNonformat">
    <w:name w:val="ConsPlusNonformat"/>
    <w:rsid w:val="00721DE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37">
    <w:name w:val="[Ростех] Наименование Подраздела (Уровень 3) Знак"/>
    <w:basedOn w:val="a6"/>
    <w:link w:val="3"/>
    <w:uiPriority w:val="99"/>
    <w:locked/>
    <w:rsid w:val="00721DEA"/>
    <w:rPr>
      <w:rFonts w:ascii="Times New Roman" w:eastAsia="Times New Roman" w:hAnsi="Times New Roman" w:cs="Times New Roman"/>
      <w:b/>
      <w:lang w:eastAsia="ru-RU"/>
    </w:rPr>
  </w:style>
  <w:style w:type="paragraph" w:customStyle="1" w:styleId="3">
    <w:name w:val="[Ростех] Наименование Подраздела (Уровень 3)"/>
    <w:link w:val="37"/>
    <w:uiPriority w:val="99"/>
    <w:qFormat/>
    <w:rsid w:val="00721DEA"/>
    <w:pPr>
      <w:keepNext/>
      <w:keepLines/>
      <w:numPr>
        <w:ilvl w:val="1"/>
        <w:numId w:val="8"/>
      </w:numPr>
      <w:suppressAutoHyphens/>
      <w:spacing w:before="240" w:after="0" w:line="240" w:lineRule="auto"/>
      <w:outlineLvl w:val="2"/>
    </w:pPr>
    <w:rPr>
      <w:rFonts w:ascii="Times New Roman" w:eastAsia="Times New Roman" w:hAnsi="Times New Roman" w:cs="Times New Roman"/>
      <w:b/>
      <w:lang w:eastAsia="ru-RU"/>
    </w:rPr>
  </w:style>
  <w:style w:type="paragraph" w:customStyle="1" w:styleId="2">
    <w:name w:val="[Ростех] Наименование Раздела (Уровень 2)"/>
    <w:uiPriority w:val="99"/>
    <w:qFormat/>
    <w:rsid w:val="00721DEA"/>
    <w:pPr>
      <w:keepNext/>
      <w:keepLines/>
      <w:numPr>
        <w:numId w:val="8"/>
      </w:numPr>
      <w:suppressAutoHyphens/>
      <w:spacing w:before="240" w:after="0" w:line="240" w:lineRule="auto"/>
      <w:jc w:val="center"/>
      <w:outlineLvl w:val="1"/>
    </w:pPr>
    <w:rPr>
      <w:rFonts w:ascii="Proxima Nova ExCn Rg" w:eastAsia="Times New Roman" w:hAnsi="Proxima Nova ExCn Rg" w:cs="Times New Roman"/>
      <w:b/>
      <w:sz w:val="28"/>
      <w:szCs w:val="28"/>
      <w:lang w:eastAsia="ru-RU"/>
    </w:rPr>
  </w:style>
  <w:style w:type="character" w:customStyle="1" w:styleId="affff4">
    <w:name w:val="[Ростех] Простой текст (Без уровня) Знак"/>
    <w:basedOn w:val="a6"/>
    <w:link w:val="a"/>
    <w:uiPriority w:val="99"/>
    <w:locked/>
    <w:rsid w:val="00721DEA"/>
    <w:rPr>
      <w:rFonts w:ascii="Times New Roman" w:eastAsia="Times New Roman" w:hAnsi="Times New Roman" w:cs="Times New Roman"/>
      <w:lang w:eastAsia="ru-RU"/>
    </w:rPr>
  </w:style>
  <w:style w:type="paragraph" w:customStyle="1" w:styleId="a">
    <w:name w:val="[Ростех] Простой текст (Без уровня)"/>
    <w:link w:val="affff4"/>
    <w:uiPriority w:val="99"/>
    <w:qFormat/>
    <w:rsid w:val="00721DEA"/>
    <w:pPr>
      <w:numPr>
        <w:ilvl w:val="5"/>
        <w:numId w:val="8"/>
      </w:numPr>
      <w:suppressAutoHyphens/>
      <w:spacing w:before="120" w:after="0" w:line="240" w:lineRule="auto"/>
      <w:jc w:val="both"/>
    </w:pPr>
    <w:rPr>
      <w:rFonts w:ascii="Times New Roman" w:eastAsia="Times New Roman" w:hAnsi="Times New Roman" w:cs="Times New Roman"/>
      <w:lang w:eastAsia="ru-RU"/>
    </w:rPr>
  </w:style>
  <w:style w:type="character" w:customStyle="1" w:styleId="52">
    <w:name w:val="[Ростех] Текст Подпункта (Уровень 5) Знак"/>
    <w:basedOn w:val="a6"/>
    <w:link w:val="5"/>
    <w:uiPriority w:val="99"/>
    <w:qFormat/>
    <w:locked/>
    <w:rsid w:val="00721DEA"/>
    <w:rPr>
      <w:rFonts w:ascii="Times New Roman" w:eastAsia="Times New Roman" w:hAnsi="Times New Roman" w:cs="Times New Roman"/>
      <w:lang w:eastAsia="ru-RU"/>
    </w:rPr>
  </w:style>
  <w:style w:type="paragraph" w:customStyle="1" w:styleId="5">
    <w:name w:val="[Ростех] Текст Подпункта (Уровень 5)"/>
    <w:link w:val="52"/>
    <w:uiPriority w:val="99"/>
    <w:qFormat/>
    <w:rsid w:val="00721DEA"/>
    <w:pPr>
      <w:numPr>
        <w:ilvl w:val="3"/>
        <w:numId w:val="8"/>
      </w:numPr>
      <w:suppressAutoHyphens/>
      <w:spacing w:before="120" w:after="0" w:line="240" w:lineRule="auto"/>
      <w:jc w:val="both"/>
      <w:outlineLvl w:val="4"/>
    </w:pPr>
    <w:rPr>
      <w:rFonts w:ascii="Times New Roman" w:eastAsia="Times New Roman" w:hAnsi="Times New Roman" w:cs="Times New Roman"/>
      <w:lang w:eastAsia="ru-RU"/>
    </w:rPr>
  </w:style>
  <w:style w:type="character" w:customStyle="1" w:styleId="62">
    <w:name w:val="[Ростех] Текст Подпункта подпункта (Уровень 6) Знак"/>
    <w:basedOn w:val="a6"/>
    <w:link w:val="6"/>
    <w:uiPriority w:val="99"/>
    <w:locked/>
    <w:rsid w:val="00721DEA"/>
    <w:rPr>
      <w:rFonts w:ascii="Times New Roman" w:eastAsia="Times New Roman" w:hAnsi="Times New Roman" w:cs="Times New Roman"/>
      <w:lang w:eastAsia="ru-RU"/>
    </w:rPr>
  </w:style>
  <w:style w:type="paragraph" w:customStyle="1" w:styleId="6">
    <w:name w:val="[Ростех] Текст Подпункта подпункта (Уровень 6)"/>
    <w:link w:val="62"/>
    <w:uiPriority w:val="99"/>
    <w:qFormat/>
    <w:rsid w:val="00721DEA"/>
    <w:pPr>
      <w:numPr>
        <w:ilvl w:val="4"/>
        <w:numId w:val="8"/>
      </w:numPr>
      <w:suppressAutoHyphens/>
      <w:spacing w:before="120" w:after="0" w:line="240" w:lineRule="auto"/>
      <w:jc w:val="both"/>
      <w:outlineLvl w:val="5"/>
    </w:pPr>
    <w:rPr>
      <w:rFonts w:ascii="Times New Roman" w:eastAsia="Times New Roman" w:hAnsi="Times New Roman" w:cs="Times New Roman"/>
      <w:lang w:eastAsia="ru-RU"/>
    </w:rPr>
  </w:style>
  <w:style w:type="character" w:customStyle="1" w:styleId="44">
    <w:name w:val="[Ростех] Текст Пункта (Уровень 4) Знак"/>
    <w:basedOn w:val="a6"/>
    <w:link w:val="4"/>
    <w:uiPriority w:val="99"/>
    <w:locked/>
    <w:rsid w:val="00721DEA"/>
    <w:rPr>
      <w:rFonts w:ascii="Times New Roman" w:eastAsia="Times New Roman" w:hAnsi="Times New Roman" w:cs="Times New Roman"/>
      <w:lang w:eastAsia="ru-RU"/>
    </w:rPr>
  </w:style>
  <w:style w:type="paragraph" w:customStyle="1" w:styleId="4">
    <w:name w:val="[Ростех] Текст Пункта (Уровень 4)"/>
    <w:link w:val="44"/>
    <w:uiPriority w:val="99"/>
    <w:qFormat/>
    <w:rsid w:val="00721DEA"/>
    <w:pPr>
      <w:numPr>
        <w:ilvl w:val="2"/>
        <w:numId w:val="8"/>
      </w:numPr>
      <w:suppressAutoHyphens/>
      <w:spacing w:before="120" w:after="0" w:line="240" w:lineRule="auto"/>
      <w:jc w:val="both"/>
      <w:outlineLvl w:val="3"/>
    </w:pPr>
    <w:rPr>
      <w:rFonts w:ascii="Times New Roman" w:eastAsia="Times New Roman" w:hAnsi="Times New Roman" w:cs="Times New Roman"/>
      <w:lang w:eastAsia="ru-RU"/>
    </w:rPr>
  </w:style>
  <w:style w:type="character" w:customStyle="1" w:styleId="1d">
    <w:name w:val="[Ростех] Наименование Главы (Уровень 1) Знак"/>
    <w:basedOn w:val="a6"/>
    <w:link w:val="1e"/>
    <w:uiPriority w:val="99"/>
    <w:locked/>
    <w:rsid w:val="00721DEA"/>
    <w:rPr>
      <w:b/>
      <w:caps/>
    </w:rPr>
  </w:style>
  <w:style w:type="paragraph" w:customStyle="1" w:styleId="1e">
    <w:name w:val="[Ростех] Наименование Главы (Уровень 1)"/>
    <w:link w:val="1d"/>
    <w:uiPriority w:val="99"/>
    <w:qFormat/>
    <w:rsid w:val="00721DEA"/>
    <w:pPr>
      <w:keepNext/>
      <w:keepLines/>
      <w:pageBreakBefore/>
      <w:suppressAutoHyphens/>
      <w:spacing w:before="240" w:after="0" w:line="240" w:lineRule="auto"/>
      <w:jc w:val="center"/>
      <w:outlineLvl w:val="0"/>
    </w:pPr>
    <w:rPr>
      <w:b/>
      <w:caps/>
    </w:rPr>
  </w:style>
  <w:style w:type="paragraph" w:customStyle="1" w:styleId="02statia2">
    <w:name w:val="02statia2"/>
    <w:basedOn w:val="a5"/>
    <w:rsid w:val="00721DEA"/>
    <w:pPr>
      <w:spacing w:before="120" w:after="0" w:line="320" w:lineRule="atLeast"/>
      <w:ind w:left="2020" w:hanging="880"/>
      <w:jc w:val="both"/>
    </w:pPr>
    <w:rPr>
      <w:rFonts w:ascii="GaramondNarrowC" w:eastAsia="Times New Roman" w:hAnsi="GaramondNarrowC"/>
      <w:color w:val="000000"/>
      <w:sz w:val="21"/>
      <w:szCs w:val="21"/>
      <w:lang w:eastAsia="ru-RU"/>
    </w:rPr>
  </w:style>
  <w:style w:type="paragraph" w:customStyle="1" w:styleId="a2">
    <w:name w:val="_Нумеров Знак Знак"/>
    <w:basedOn w:val="a5"/>
    <w:uiPriority w:val="99"/>
    <w:rsid w:val="00721DEA"/>
    <w:pPr>
      <w:numPr>
        <w:ilvl w:val="1"/>
        <w:numId w:val="10"/>
      </w:numPr>
      <w:tabs>
        <w:tab w:val="clear" w:pos="1498"/>
        <w:tab w:val="num" w:pos="1858"/>
      </w:tabs>
      <w:spacing w:after="0" w:line="360" w:lineRule="auto"/>
      <w:ind w:left="1858" w:hanging="36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5">
    <w:name w:val="Подподпункт Знак Знак"/>
    <w:basedOn w:val="afff"/>
    <w:rsid w:val="00721DEA"/>
    <w:pPr>
      <w:tabs>
        <w:tab w:val="clear" w:pos="851"/>
        <w:tab w:val="clear" w:pos="993"/>
        <w:tab w:val="num" w:pos="927"/>
        <w:tab w:val="num" w:pos="1701"/>
      </w:tabs>
      <w:snapToGrid/>
      <w:ind w:left="1701" w:hanging="567"/>
    </w:pPr>
    <w:rPr>
      <w:b w:val="0"/>
      <w:szCs w:val="28"/>
    </w:rPr>
  </w:style>
  <w:style w:type="paragraph" w:customStyle="1" w:styleId="-12">
    <w:name w:val="Цветной список - Акцент 12"/>
    <w:basedOn w:val="a5"/>
    <w:uiPriority w:val="34"/>
    <w:qFormat/>
    <w:rsid w:val="00721DEA"/>
    <w:pPr>
      <w:ind w:left="720"/>
      <w:contextualSpacing/>
    </w:pPr>
    <w:rPr>
      <w:rFonts w:ascii="Calibri" w:eastAsia="Calibri" w:hAnsi="Calibri"/>
    </w:rPr>
  </w:style>
  <w:style w:type="paragraph" w:customStyle="1" w:styleId="1f">
    <w:name w:val="Знак Знак Знак Знак Знак Знак Знак Знак Знак Знак Знак Знак Знак Знак1 Знак Знак Знак Знак Знак Знак Знак Знак Знак Знак Знак Знак"/>
    <w:basedOn w:val="a5"/>
    <w:rsid w:val="00721DEA"/>
    <w:pPr>
      <w:tabs>
        <w:tab w:val="num" w:pos="360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Default">
    <w:name w:val="Default"/>
    <w:rsid w:val="00721DE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ConsPlusCell">
    <w:name w:val="ConsPlusCell"/>
    <w:uiPriority w:val="99"/>
    <w:rsid w:val="00721DE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andard">
    <w:name w:val="Standard"/>
    <w:rsid w:val="00721DEA"/>
    <w:pPr>
      <w:widowControl w:val="0"/>
      <w:suppressAutoHyphens/>
      <w:autoSpaceDN w:val="0"/>
      <w:spacing w:after="0" w:line="240" w:lineRule="auto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customStyle="1" w:styleId="1f0">
    <w:name w:val="Цитата1"/>
    <w:basedOn w:val="a5"/>
    <w:rsid w:val="00721DEA"/>
    <w:pPr>
      <w:suppressAutoHyphens/>
      <w:spacing w:after="0" w:line="240" w:lineRule="auto"/>
      <w:ind w:left="-152" w:right="-110"/>
      <w:jc w:val="center"/>
    </w:pPr>
    <w:rPr>
      <w:rFonts w:ascii="Times New Roman" w:eastAsia="Times New Roman" w:hAnsi="Times New Roman"/>
      <w:b/>
      <w:sz w:val="24"/>
      <w:szCs w:val="20"/>
      <w:lang w:eastAsia="zh-CN"/>
    </w:rPr>
  </w:style>
  <w:style w:type="paragraph" w:customStyle="1" w:styleId="1f1">
    <w:name w:val="Заголовок1"/>
    <w:basedOn w:val="a5"/>
    <w:next w:val="af7"/>
    <w:rsid w:val="00721DEA"/>
    <w:pPr>
      <w:keepNext/>
      <w:widowControl w:val="0"/>
      <w:suppressAutoHyphens/>
      <w:spacing w:before="240" w:after="120" w:line="240" w:lineRule="auto"/>
    </w:pPr>
    <w:rPr>
      <w:rFonts w:ascii="Liberation Sans" w:eastAsia="Microsoft YaHei" w:hAnsi="Liberation Sans" w:cs="Mangal"/>
      <w:color w:val="00000A"/>
      <w:kern w:val="2"/>
      <w:lang w:eastAsia="zh-CN" w:bidi="hi-IN"/>
    </w:rPr>
  </w:style>
  <w:style w:type="paragraph" w:customStyle="1" w:styleId="1f2">
    <w:name w:val="Обычный (веб)1"/>
    <w:basedOn w:val="a5"/>
    <w:rsid w:val="00721DEA"/>
    <w:pPr>
      <w:widowControl w:val="0"/>
      <w:suppressAutoHyphens/>
      <w:spacing w:after="0" w:line="240" w:lineRule="auto"/>
    </w:pPr>
    <w:rPr>
      <w:rFonts w:ascii="Liberation Serif" w:eastAsia="SimSun" w:hAnsi="Liberation Serif" w:cs="Mangal"/>
      <w:color w:val="00000A"/>
      <w:kern w:val="2"/>
      <w:sz w:val="20"/>
      <w:szCs w:val="20"/>
      <w:lang w:eastAsia="zh-CN" w:bidi="hi-IN"/>
    </w:rPr>
  </w:style>
  <w:style w:type="paragraph" w:customStyle="1" w:styleId="affff6">
    <w:name w:val="Содержимое таблицы"/>
    <w:basedOn w:val="a5"/>
    <w:rsid w:val="00721DEA"/>
    <w:pPr>
      <w:widowControl w:val="0"/>
      <w:suppressLineNumbers/>
      <w:suppressAutoHyphens/>
      <w:spacing w:after="0" w:line="240" w:lineRule="auto"/>
    </w:pPr>
    <w:rPr>
      <w:rFonts w:ascii="Liberation Serif" w:eastAsia="SimSun" w:hAnsi="Liberation Serif" w:cs="Mangal"/>
      <w:color w:val="00000A"/>
      <w:kern w:val="2"/>
      <w:sz w:val="24"/>
      <w:szCs w:val="24"/>
      <w:lang w:eastAsia="zh-CN" w:bidi="hi-IN"/>
    </w:rPr>
  </w:style>
  <w:style w:type="paragraph" w:customStyle="1" w:styleId="affff7">
    <w:name w:val="Заголовок таблицы"/>
    <w:basedOn w:val="affff6"/>
    <w:rsid w:val="00721DEA"/>
    <w:pPr>
      <w:jc w:val="center"/>
    </w:pPr>
    <w:rPr>
      <w:b/>
      <w:bCs/>
    </w:rPr>
  </w:style>
  <w:style w:type="paragraph" w:customStyle="1" w:styleId="WW-">
    <w:name w:val="WW-Базовый"/>
    <w:rsid w:val="00721DEA"/>
    <w:pPr>
      <w:widowControl w:val="0"/>
      <w:suppressAutoHyphens/>
      <w:spacing w:after="200" w:line="276" w:lineRule="auto"/>
    </w:pPr>
    <w:rPr>
      <w:rFonts w:ascii="Times New Roman" w:eastAsia="Andale Sans UI" w:hAnsi="Times New Roman" w:cs="Tahoma"/>
      <w:sz w:val="24"/>
      <w:szCs w:val="24"/>
      <w:lang w:eastAsia="zh-CN" w:bidi="ru-RU"/>
    </w:rPr>
  </w:style>
  <w:style w:type="paragraph" w:customStyle="1" w:styleId="western">
    <w:name w:val="western"/>
    <w:basedOn w:val="a5"/>
    <w:rsid w:val="00721DEA"/>
    <w:pPr>
      <w:spacing w:before="100" w:after="119" w:line="240" w:lineRule="auto"/>
    </w:pPr>
    <w:rPr>
      <w:rFonts w:ascii="Times New Roman" w:eastAsia="Times New Roman" w:hAnsi="Times New Roman"/>
      <w:color w:val="000000"/>
      <w:sz w:val="24"/>
      <w:szCs w:val="24"/>
      <w:lang w:eastAsia="zh-CN"/>
    </w:rPr>
  </w:style>
  <w:style w:type="paragraph" w:customStyle="1" w:styleId="Style2">
    <w:name w:val="Style2"/>
    <w:basedOn w:val="a5"/>
    <w:rsid w:val="00721DEA"/>
    <w:pPr>
      <w:widowControl w:val="0"/>
      <w:autoSpaceDE w:val="0"/>
      <w:autoSpaceDN w:val="0"/>
      <w:adjustRightInd w:val="0"/>
      <w:spacing w:after="0" w:line="27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5"/>
    <w:rsid w:val="00721DEA"/>
    <w:pPr>
      <w:widowControl w:val="0"/>
      <w:autoSpaceDE w:val="0"/>
      <w:autoSpaceDN w:val="0"/>
      <w:adjustRightInd w:val="0"/>
      <w:spacing w:after="0" w:line="274" w:lineRule="exac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5"/>
    <w:rsid w:val="00721DEA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8">
    <w:name w:val="Знак Знак Знак"/>
    <w:basedOn w:val="a5"/>
    <w:rsid w:val="00721DEA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ffff9">
    <w:name w:val="Стиль"/>
    <w:rsid w:val="00721DE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f3">
    <w:name w:val="Знак1"/>
    <w:basedOn w:val="a5"/>
    <w:rsid w:val="00721DEA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210">
    <w:name w:val="Основной текст 21"/>
    <w:basedOn w:val="a5"/>
    <w:rsid w:val="00721DEA"/>
    <w:pPr>
      <w:widowControl w:val="0"/>
      <w:suppressAutoHyphens/>
      <w:overflowPunct w:val="0"/>
      <w:autoSpaceDE w:val="0"/>
      <w:spacing w:after="0" w:line="360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customStyle="1" w:styleId="BodyText22">
    <w:name w:val="Body Text 22"/>
    <w:basedOn w:val="a5"/>
    <w:rsid w:val="00721DEA"/>
    <w:pPr>
      <w:widowControl w:val="0"/>
      <w:suppressAutoHyphens/>
      <w:overflowPunct w:val="0"/>
      <w:autoSpaceDE w:val="0"/>
      <w:spacing w:after="120" w:line="240" w:lineRule="auto"/>
      <w:ind w:left="283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14pt">
    <w:name w:val="Стиль Основной текст + 14 pt не полужирный по ширине Знак Знак Знак"/>
    <w:link w:val="14pt0"/>
    <w:locked/>
    <w:rsid w:val="00721DEA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14pt0">
    <w:name w:val="Стиль Основной текст + 14 pt не полужирный по ширине Знак Знак"/>
    <w:basedOn w:val="af7"/>
    <w:next w:val="af7"/>
    <w:link w:val="14pt"/>
    <w:autoRedefine/>
    <w:rsid w:val="00721DEA"/>
    <w:pPr>
      <w:tabs>
        <w:tab w:val="left" w:pos="-180"/>
      </w:tabs>
      <w:spacing w:before="60" w:after="60" w:line="240" w:lineRule="auto"/>
      <w:ind w:firstLine="709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-11">
    <w:name w:val="Цветной список - Акцент 11"/>
    <w:basedOn w:val="a5"/>
    <w:qFormat/>
    <w:rsid w:val="00721DEA"/>
    <w:pPr>
      <w:ind w:left="720"/>
      <w:contextualSpacing/>
    </w:pPr>
    <w:rPr>
      <w:rFonts w:ascii="Calibri" w:eastAsia="Times New Roman" w:hAnsi="Calibri"/>
      <w:sz w:val="22"/>
      <w:szCs w:val="22"/>
      <w:lang w:eastAsia="ru-RU"/>
    </w:rPr>
  </w:style>
  <w:style w:type="paragraph" w:customStyle="1" w:styleId="Pa17">
    <w:name w:val="Pa17"/>
    <w:basedOn w:val="a5"/>
    <w:next w:val="a5"/>
    <w:uiPriority w:val="99"/>
    <w:rsid w:val="00721DEA"/>
    <w:pPr>
      <w:autoSpaceDE w:val="0"/>
      <w:autoSpaceDN w:val="0"/>
      <w:adjustRightInd w:val="0"/>
      <w:spacing w:after="0" w:line="181" w:lineRule="atLeast"/>
    </w:pPr>
    <w:rPr>
      <w:rFonts w:ascii="AGOptCyrillic" w:eastAsia="Calibri" w:hAnsi="AGOptCyrillic"/>
      <w:sz w:val="24"/>
      <w:szCs w:val="24"/>
      <w:lang w:eastAsia="ru-RU"/>
    </w:rPr>
  </w:style>
  <w:style w:type="paragraph" w:customStyle="1" w:styleId="Pa46">
    <w:name w:val="Pa46"/>
    <w:basedOn w:val="a5"/>
    <w:next w:val="a5"/>
    <w:uiPriority w:val="99"/>
    <w:rsid w:val="00721DEA"/>
    <w:pPr>
      <w:autoSpaceDE w:val="0"/>
      <w:autoSpaceDN w:val="0"/>
      <w:adjustRightInd w:val="0"/>
      <w:spacing w:after="0" w:line="201" w:lineRule="atLeast"/>
    </w:pPr>
    <w:rPr>
      <w:rFonts w:ascii="AGOptCyrillic" w:eastAsia="Calibri" w:hAnsi="AGOptCyrillic"/>
      <w:sz w:val="24"/>
      <w:szCs w:val="24"/>
      <w:lang w:eastAsia="ru-RU"/>
    </w:rPr>
  </w:style>
  <w:style w:type="paragraph" w:customStyle="1" w:styleId="53">
    <w:name w:val="Основной текст5"/>
    <w:basedOn w:val="a5"/>
    <w:rsid w:val="00721DEA"/>
    <w:pPr>
      <w:shd w:val="clear" w:color="auto" w:fill="FFFFFF"/>
      <w:spacing w:after="0" w:line="0" w:lineRule="atLeast"/>
      <w:jc w:val="right"/>
    </w:pPr>
    <w:rPr>
      <w:rFonts w:ascii="Times New Roman" w:eastAsia="Times New Roman" w:hAnsi="Times New Roman"/>
      <w:sz w:val="21"/>
      <w:szCs w:val="21"/>
    </w:rPr>
  </w:style>
  <w:style w:type="paragraph" w:customStyle="1" w:styleId="38">
    <w:name w:val="Îñíîâíîé òåêñò ñ îòñòóïîì 3"/>
    <w:basedOn w:val="a5"/>
    <w:rsid w:val="00721DEA"/>
    <w:pPr>
      <w:autoSpaceDE w:val="0"/>
      <w:autoSpaceDN w:val="0"/>
      <w:adjustRightInd w:val="0"/>
      <w:spacing w:after="0" w:line="360" w:lineRule="auto"/>
      <w:ind w:firstLine="567"/>
      <w:jc w:val="both"/>
    </w:pPr>
    <w:rPr>
      <w:rFonts w:ascii="Times New Roman" w:eastAsia="Times New Roman" w:hAnsi="Times New Roman"/>
      <w:spacing w:val="20"/>
      <w:sz w:val="20"/>
      <w:szCs w:val="24"/>
      <w:lang w:eastAsia="ru-RU"/>
    </w:rPr>
  </w:style>
  <w:style w:type="character" w:customStyle="1" w:styleId="39">
    <w:name w:val="Основной текст (3)_"/>
    <w:link w:val="3a"/>
    <w:locked/>
    <w:rsid w:val="00721DEA"/>
    <w:rPr>
      <w:sz w:val="21"/>
      <w:szCs w:val="21"/>
      <w:shd w:val="clear" w:color="auto" w:fill="FFFFFF"/>
    </w:rPr>
  </w:style>
  <w:style w:type="paragraph" w:customStyle="1" w:styleId="3a">
    <w:name w:val="Основной текст (3)"/>
    <w:basedOn w:val="a5"/>
    <w:link w:val="39"/>
    <w:rsid w:val="00721DEA"/>
    <w:pPr>
      <w:shd w:val="clear" w:color="auto" w:fill="FFFFFF"/>
      <w:spacing w:after="0" w:line="0" w:lineRule="atLeast"/>
      <w:jc w:val="right"/>
    </w:pPr>
    <w:rPr>
      <w:rFonts w:asciiTheme="minorHAnsi" w:hAnsiTheme="minorHAnsi" w:cstheme="minorBidi"/>
      <w:sz w:val="21"/>
      <w:szCs w:val="21"/>
    </w:rPr>
  </w:style>
  <w:style w:type="paragraph" w:customStyle="1" w:styleId="formattext">
    <w:name w:val="formattext"/>
    <w:basedOn w:val="a5"/>
    <w:rsid w:val="00721DE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0">
    <w:name w:val="msonormal"/>
    <w:basedOn w:val="a5"/>
    <w:rsid w:val="00721DE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nt5">
    <w:name w:val="font5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font6">
    <w:name w:val="font6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4">
    <w:name w:val="xl64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5">
    <w:name w:val="xl65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">
    <w:name w:val="xl66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7">
    <w:name w:val="xl67"/>
    <w:basedOn w:val="a5"/>
    <w:rsid w:val="00721DEA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">
    <w:name w:val="xl68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9">
    <w:name w:val="xl69"/>
    <w:basedOn w:val="a5"/>
    <w:rsid w:val="00721DE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0">
    <w:name w:val="xl70"/>
    <w:basedOn w:val="a5"/>
    <w:rsid w:val="00721DE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1">
    <w:name w:val="xl71"/>
    <w:basedOn w:val="a5"/>
    <w:rsid w:val="00721DE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2">
    <w:name w:val="xl72"/>
    <w:basedOn w:val="a5"/>
    <w:rsid w:val="00721DE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3">
    <w:name w:val="xl73"/>
    <w:basedOn w:val="a5"/>
    <w:rsid w:val="00721DE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4">
    <w:name w:val="xl74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5">
    <w:name w:val="xl75"/>
    <w:basedOn w:val="a5"/>
    <w:rsid w:val="00721DE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6">
    <w:name w:val="xl76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7">
    <w:name w:val="xl77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8">
    <w:name w:val="xl78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9">
    <w:name w:val="xl79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0">
    <w:name w:val="xl80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1">
    <w:name w:val="xl81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3">
    <w:name w:val="xl83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4">
    <w:name w:val="xl84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5">
    <w:name w:val="xl85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6">
    <w:name w:val="xl86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7">
    <w:name w:val="xl87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8">
    <w:name w:val="xl88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9">
    <w:name w:val="xl89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1">
    <w:name w:val="xl91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2">
    <w:name w:val="xl92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3">
    <w:name w:val="xl93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4">
    <w:name w:val="xl94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95">
    <w:name w:val="xl95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96">
    <w:name w:val="xl96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97">
    <w:name w:val="xl97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5"/>
    <w:rsid w:val="00721DEA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9">
    <w:name w:val="xl99"/>
    <w:basedOn w:val="a5"/>
    <w:rsid w:val="00721DEA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00">
    <w:name w:val="xl100"/>
    <w:basedOn w:val="a5"/>
    <w:rsid w:val="00721DEA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01">
    <w:name w:val="xl101"/>
    <w:basedOn w:val="a5"/>
    <w:rsid w:val="00721DE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2">
    <w:name w:val="xl102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03">
    <w:name w:val="xl103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04">
    <w:name w:val="xl104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05">
    <w:name w:val="xl105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06">
    <w:name w:val="xl106"/>
    <w:basedOn w:val="a5"/>
    <w:rsid w:val="00721DE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7">
    <w:name w:val="xl107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8">
    <w:name w:val="xl108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09">
    <w:name w:val="xl109"/>
    <w:basedOn w:val="a5"/>
    <w:rsid w:val="00721DE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10">
    <w:name w:val="xl110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1">
    <w:name w:val="xl111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2">
    <w:name w:val="xl112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3">
    <w:name w:val="xl113"/>
    <w:basedOn w:val="a5"/>
    <w:rsid w:val="00721DEA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14">
    <w:name w:val="xl114"/>
    <w:basedOn w:val="a5"/>
    <w:rsid w:val="00721DEA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15">
    <w:name w:val="xl115"/>
    <w:basedOn w:val="a5"/>
    <w:rsid w:val="00721DE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16">
    <w:name w:val="xl116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17">
    <w:name w:val="xl117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8">
    <w:name w:val="xl118"/>
    <w:basedOn w:val="a5"/>
    <w:rsid w:val="00721DE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19">
    <w:name w:val="xl119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0">
    <w:name w:val="xl120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1">
    <w:name w:val="xl121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2">
    <w:name w:val="xl122"/>
    <w:basedOn w:val="a5"/>
    <w:rsid w:val="00721DEA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3">
    <w:name w:val="xl123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4">
    <w:name w:val="xl124"/>
    <w:basedOn w:val="a5"/>
    <w:rsid w:val="00721DEA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5">
    <w:name w:val="xl125"/>
    <w:basedOn w:val="a5"/>
    <w:rsid w:val="00721DEA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6">
    <w:name w:val="xl126"/>
    <w:basedOn w:val="a5"/>
    <w:rsid w:val="00721DEA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color w:val="000000"/>
      <w:sz w:val="20"/>
      <w:szCs w:val="20"/>
      <w:lang w:eastAsia="ru-RU"/>
    </w:rPr>
  </w:style>
  <w:style w:type="paragraph" w:customStyle="1" w:styleId="xl127">
    <w:name w:val="xl127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8">
    <w:name w:val="xl128"/>
    <w:basedOn w:val="a5"/>
    <w:rsid w:val="00721DE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9">
    <w:name w:val="xl129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0">
    <w:name w:val="xl130"/>
    <w:basedOn w:val="a5"/>
    <w:rsid w:val="00721DEA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1">
    <w:name w:val="xl131"/>
    <w:basedOn w:val="a5"/>
    <w:rsid w:val="00721DE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2">
    <w:name w:val="xl132"/>
    <w:basedOn w:val="a5"/>
    <w:rsid w:val="00721DEA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3">
    <w:name w:val="xl133"/>
    <w:basedOn w:val="a5"/>
    <w:rsid w:val="00721DEA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4">
    <w:name w:val="xl134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5">
    <w:name w:val="xl135"/>
    <w:basedOn w:val="a5"/>
    <w:rsid w:val="00721DEA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6">
    <w:name w:val="xl136"/>
    <w:basedOn w:val="a5"/>
    <w:rsid w:val="00721DEA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7">
    <w:name w:val="xl137"/>
    <w:basedOn w:val="a5"/>
    <w:rsid w:val="00721DE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8">
    <w:name w:val="xl138"/>
    <w:basedOn w:val="a5"/>
    <w:rsid w:val="00721DE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9">
    <w:name w:val="xl139"/>
    <w:basedOn w:val="a5"/>
    <w:rsid w:val="00721DEA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0">
    <w:name w:val="xl140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1">
    <w:name w:val="xl141"/>
    <w:basedOn w:val="a5"/>
    <w:rsid w:val="00721DEA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2">
    <w:name w:val="xl142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3">
    <w:name w:val="xl143"/>
    <w:basedOn w:val="a5"/>
    <w:rsid w:val="00721DE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4">
    <w:name w:val="xl144"/>
    <w:basedOn w:val="a5"/>
    <w:rsid w:val="00721DE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5">
    <w:name w:val="xl145"/>
    <w:basedOn w:val="a5"/>
    <w:rsid w:val="00721DE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6">
    <w:name w:val="xl146"/>
    <w:basedOn w:val="a5"/>
    <w:rsid w:val="00721DE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7">
    <w:name w:val="xl147"/>
    <w:basedOn w:val="a5"/>
    <w:rsid w:val="00721DE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8">
    <w:name w:val="xl148"/>
    <w:basedOn w:val="a5"/>
    <w:rsid w:val="00721DEA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49">
    <w:name w:val="xl149"/>
    <w:basedOn w:val="a5"/>
    <w:rsid w:val="00721DE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0">
    <w:name w:val="xl150"/>
    <w:basedOn w:val="a5"/>
    <w:rsid w:val="00721DEA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1">
    <w:name w:val="xl151"/>
    <w:basedOn w:val="a5"/>
    <w:rsid w:val="00721DEA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000000"/>
      <w:sz w:val="20"/>
      <w:szCs w:val="20"/>
      <w:lang w:eastAsia="ru-RU"/>
    </w:rPr>
  </w:style>
  <w:style w:type="paragraph" w:customStyle="1" w:styleId="xl152">
    <w:name w:val="xl152"/>
    <w:basedOn w:val="a5"/>
    <w:rsid w:val="00721DEA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3">
    <w:name w:val="xl153"/>
    <w:basedOn w:val="a5"/>
    <w:rsid w:val="00721DEA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lang w:eastAsia="ru-RU"/>
    </w:rPr>
  </w:style>
  <w:style w:type="paragraph" w:customStyle="1" w:styleId="xl154">
    <w:name w:val="xl154"/>
    <w:basedOn w:val="a5"/>
    <w:rsid w:val="00721DEA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5">
    <w:name w:val="xl155"/>
    <w:basedOn w:val="a5"/>
    <w:rsid w:val="00721DE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56">
    <w:name w:val="xl156"/>
    <w:basedOn w:val="a5"/>
    <w:rsid w:val="00721DEA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styleId="affffa">
    <w:name w:val="footnote reference"/>
    <w:semiHidden/>
    <w:unhideWhenUsed/>
    <w:rsid w:val="00721DEA"/>
    <w:rPr>
      <w:vertAlign w:val="superscript"/>
    </w:rPr>
  </w:style>
  <w:style w:type="character" w:styleId="affffb">
    <w:name w:val="annotation reference"/>
    <w:basedOn w:val="a6"/>
    <w:semiHidden/>
    <w:unhideWhenUsed/>
    <w:rsid w:val="00721DEA"/>
    <w:rPr>
      <w:sz w:val="16"/>
      <w:szCs w:val="16"/>
    </w:rPr>
  </w:style>
  <w:style w:type="character" w:styleId="affffc">
    <w:name w:val="page number"/>
    <w:semiHidden/>
    <w:unhideWhenUsed/>
    <w:rsid w:val="00721DEA"/>
    <w:rPr>
      <w:rFonts w:ascii="Times New Roman" w:hAnsi="Times New Roman" w:cs="Times New Roman" w:hint="default"/>
      <w:sz w:val="20"/>
      <w:szCs w:val="20"/>
    </w:rPr>
  </w:style>
  <w:style w:type="character" w:styleId="affffd">
    <w:name w:val="endnote reference"/>
    <w:semiHidden/>
    <w:unhideWhenUsed/>
    <w:rsid w:val="00721DEA"/>
    <w:rPr>
      <w:vertAlign w:val="superscript"/>
    </w:rPr>
  </w:style>
  <w:style w:type="character" w:styleId="affffe">
    <w:name w:val="Placeholder Text"/>
    <w:basedOn w:val="a6"/>
    <w:uiPriority w:val="99"/>
    <w:semiHidden/>
    <w:rsid w:val="00721DEA"/>
    <w:rPr>
      <w:color w:val="808080"/>
    </w:rPr>
  </w:style>
  <w:style w:type="character" w:styleId="afffff">
    <w:name w:val="Book Title"/>
    <w:basedOn w:val="a6"/>
    <w:uiPriority w:val="33"/>
    <w:qFormat/>
    <w:rsid w:val="00721DEA"/>
    <w:rPr>
      <w:b/>
      <w:bCs/>
      <w:smallCaps/>
      <w:spacing w:val="5"/>
    </w:rPr>
  </w:style>
  <w:style w:type="character" w:customStyle="1" w:styleId="81">
    <w:name w:val="Заголовок 8 Знак1"/>
    <w:basedOn w:val="a6"/>
    <w:semiHidden/>
    <w:rsid w:val="00721DE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1">
    <w:name w:val="Заголовок 9 Знак1"/>
    <w:basedOn w:val="a6"/>
    <w:semiHidden/>
    <w:rsid w:val="00721DEA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ff5">
    <w:name w:val="Balloon Text"/>
    <w:basedOn w:val="a5"/>
    <w:link w:val="aff4"/>
    <w:semiHidden/>
    <w:unhideWhenUsed/>
    <w:rsid w:val="00721D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f4">
    <w:name w:val="Текст выноски Знак1"/>
    <w:basedOn w:val="a6"/>
    <w:semiHidden/>
    <w:rsid w:val="00721DEA"/>
    <w:rPr>
      <w:rFonts w:ascii="Segoe UI" w:hAnsi="Segoe UI" w:cs="Segoe UI"/>
      <w:sz w:val="18"/>
      <w:szCs w:val="18"/>
    </w:rPr>
  </w:style>
  <w:style w:type="character" w:customStyle="1" w:styleId="afffff0">
    <w:name w:val="Основной текст + Полужирный"/>
    <w:basedOn w:val="affa"/>
    <w:rsid w:val="00721DE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dstrike w:val="0"/>
      <w:spacing w:val="0"/>
      <w:sz w:val="27"/>
      <w:szCs w:val="27"/>
      <w:u w:val="none"/>
      <w:effect w:val="none"/>
      <w:shd w:val="clear" w:color="auto" w:fill="FFFFFF"/>
    </w:rPr>
  </w:style>
  <w:style w:type="character" w:customStyle="1" w:styleId="afffff1">
    <w:name w:val="Основной текст + Курсив"/>
    <w:basedOn w:val="affa"/>
    <w:rsid w:val="00721DE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dstrike w:val="0"/>
      <w:spacing w:val="0"/>
      <w:sz w:val="27"/>
      <w:szCs w:val="27"/>
      <w:u w:val="none"/>
      <w:effect w:val="none"/>
      <w:shd w:val="clear" w:color="auto" w:fill="FFFFFF"/>
    </w:rPr>
  </w:style>
  <w:style w:type="character" w:customStyle="1" w:styleId="1f5">
    <w:name w:val="Основной текст1"/>
    <w:basedOn w:val="affa"/>
    <w:rsid w:val="00721DEA"/>
    <w:rPr>
      <w:rFonts w:ascii="Times New Roman" w:eastAsia="Times New Roman" w:hAnsi="Times New Roman" w:cs="Times New Roman"/>
      <w:b w:val="0"/>
      <w:bCs w:val="0"/>
      <w:i w:val="0"/>
      <w:iCs w:val="0"/>
      <w:smallCaps w:val="0"/>
      <w:spacing w:val="0"/>
      <w:sz w:val="27"/>
      <w:szCs w:val="27"/>
      <w:u w:val="single"/>
      <w:shd w:val="clear" w:color="auto" w:fill="FFFFFF"/>
    </w:rPr>
  </w:style>
  <w:style w:type="paragraph" w:styleId="a3">
    <w:name w:val="annotation subject"/>
    <w:basedOn w:val="af0"/>
    <w:next w:val="af0"/>
    <w:link w:val="aff3"/>
    <w:semiHidden/>
    <w:unhideWhenUsed/>
    <w:rsid w:val="00721DEA"/>
    <w:pPr>
      <w:numPr>
        <w:ilvl w:val="1"/>
        <w:numId w:val="3"/>
      </w:numPr>
    </w:pPr>
    <w:rPr>
      <w:b/>
      <w:bCs/>
    </w:rPr>
  </w:style>
  <w:style w:type="character" w:customStyle="1" w:styleId="1f6">
    <w:name w:val="Тема примечания Знак1"/>
    <w:basedOn w:val="14"/>
    <w:semiHidden/>
    <w:rsid w:val="00721DEA"/>
    <w:rPr>
      <w:rFonts w:ascii="Proxima Nova ExCn Rg" w:hAnsi="Proxima Nova ExCn Rg" w:cs="Times New Roman"/>
      <w:b/>
      <w:bCs/>
      <w:sz w:val="20"/>
      <w:szCs w:val="20"/>
    </w:rPr>
  </w:style>
  <w:style w:type="character" w:customStyle="1" w:styleId="apple-style-span">
    <w:name w:val="apple-style-span"/>
    <w:basedOn w:val="a6"/>
    <w:rsid w:val="00721DEA"/>
  </w:style>
  <w:style w:type="paragraph" w:styleId="af2">
    <w:name w:val="header"/>
    <w:basedOn w:val="a5"/>
    <w:link w:val="af1"/>
    <w:uiPriority w:val="99"/>
    <w:semiHidden/>
    <w:unhideWhenUsed/>
    <w:rsid w:val="00721DE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i/>
      <w:iCs/>
      <w:sz w:val="20"/>
      <w:szCs w:val="20"/>
      <w:lang w:eastAsia="ru-RU"/>
    </w:rPr>
  </w:style>
  <w:style w:type="character" w:customStyle="1" w:styleId="1f7">
    <w:name w:val="Верхний колонтитул Знак1"/>
    <w:basedOn w:val="a6"/>
    <w:uiPriority w:val="99"/>
    <w:semiHidden/>
    <w:rsid w:val="00721DEA"/>
    <w:rPr>
      <w:rFonts w:ascii="Proxima Nova ExCn Rg" w:hAnsi="Proxima Nova ExCn Rg" w:cs="Times New Roman"/>
      <w:sz w:val="28"/>
      <w:szCs w:val="28"/>
    </w:rPr>
  </w:style>
  <w:style w:type="paragraph" w:styleId="af4">
    <w:name w:val="footer"/>
    <w:basedOn w:val="a5"/>
    <w:link w:val="af3"/>
    <w:uiPriority w:val="99"/>
    <w:semiHidden/>
    <w:unhideWhenUsed/>
    <w:rsid w:val="00721DEA"/>
    <w:pPr>
      <w:tabs>
        <w:tab w:val="center" w:pos="4677"/>
        <w:tab w:val="right" w:pos="9355"/>
      </w:tabs>
      <w:spacing w:after="0" w:line="240" w:lineRule="auto"/>
    </w:pPr>
    <w:rPr>
      <w:rFonts w:asciiTheme="minorHAnsi" w:hAnsiTheme="minorHAnsi" w:cstheme="minorBidi"/>
      <w:sz w:val="22"/>
      <w:szCs w:val="22"/>
    </w:rPr>
  </w:style>
  <w:style w:type="character" w:customStyle="1" w:styleId="1f8">
    <w:name w:val="Нижний колонтитул Знак1"/>
    <w:basedOn w:val="a6"/>
    <w:uiPriority w:val="99"/>
    <w:semiHidden/>
    <w:rsid w:val="00721DEA"/>
    <w:rPr>
      <w:rFonts w:ascii="Proxima Nova ExCn Rg" w:hAnsi="Proxima Nova ExCn Rg" w:cs="Times New Roman"/>
      <w:sz w:val="28"/>
      <w:szCs w:val="28"/>
    </w:rPr>
  </w:style>
  <w:style w:type="character" w:customStyle="1" w:styleId="3b">
    <w:name w:val="Основной текст3"/>
    <w:basedOn w:val="affa"/>
    <w:rsid w:val="00721DEA"/>
    <w:rPr>
      <w:rFonts w:ascii="Times New Roman" w:eastAsia="Times New Roman" w:hAnsi="Times New Roman" w:cs="Times New Roman"/>
      <w:b w:val="0"/>
      <w:bCs w:val="0"/>
      <w:i w:val="0"/>
      <w:iCs w:val="0"/>
      <w:smallCaps w:val="0"/>
      <w:spacing w:val="0"/>
      <w:sz w:val="27"/>
      <w:szCs w:val="27"/>
      <w:u w:val="single"/>
      <w:shd w:val="clear" w:color="auto" w:fill="FFFFFF"/>
    </w:rPr>
  </w:style>
  <w:style w:type="character" w:customStyle="1" w:styleId="92">
    <w:name w:val="Колонтитул + 9"/>
    <w:aliases w:val="5 pt,Курсив"/>
    <w:basedOn w:val="a6"/>
    <w:rsid w:val="00721DE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21"/>
      <w:szCs w:val="21"/>
      <w:u w:val="none"/>
      <w:effect w:val="none"/>
      <w:lang w:val="ru-RU"/>
    </w:rPr>
  </w:style>
  <w:style w:type="paragraph" w:styleId="26">
    <w:name w:val="Body Text 2"/>
    <w:basedOn w:val="a5"/>
    <w:link w:val="25"/>
    <w:semiHidden/>
    <w:unhideWhenUsed/>
    <w:rsid w:val="00721DEA"/>
    <w:pPr>
      <w:spacing w:after="120" w:line="480" w:lineRule="auto"/>
    </w:pPr>
    <w:rPr>
      <w:rFonts w:asciiTheme="minorHAnsi" w:hAnsiTheme="minorHAnsi" w:cstheme="minorBidi"/>
      <w:sz w:val="22"/>
      <w:szCs w:val="22"/>
    </w:rPr>
  </w:style>
  <w:style w:type="character" w:customStyle="1" w:styleId="211">
    <w:name w:val="Основной текст 2 Знак1"/>
    <w:basedOn w:val="a6"/>
    <w:semiHidden/>
    <w:rsid w:val="00721DEA"/>
    <w:rPr>
      <w:rFonts w:ascii="Proxima Nova ExCn Rg" w:hAnsi="Proxima Nova ExCn Rg" w:cs="Times New Roman"/>
      <w:sz w:val="28"/>
      <w:szCs w:val="28"/>
    </w:rPr>
  </w:style>
  <w:style w:type="paragraph" w:styleId="33">
    <w:name w:val="Body Text 3"/>
    <w:basedOn w:val="a5"/>
    <w:link w:val="32"/>
    <w:semiHidden/>
    <w:unhideWhenUsed/>
    <w:rsid w:val="00721DEA"/>
    <w:pPr>
      <w:spacing w:after="120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11">
    <w:name w:val="Основной текст 3 Знак1"/>
    <w:basedOn w:val="a6"/>
    <w:semiHidden/>
    <w:rsid w:val="00721DEA"/>
    <w:rPr>
      <w:rFonts w:ascii="Proxima Nova ExCn Rg" w:hAnsi="Proxima Nova ExCn Rg" w:cs="Times New Roman"/>
      <w:sz w:val="16"/>
      <w:szCs w:val="16"/>
    </w:rPr>
  </w:style>
  <w:style w:type="paragraph" w:styleId="afc">
    <w:name w:val="Body Text Indent"/>
    <w:basedOn w:val="a5"/>
    <w:link w:val="afb"/>
    <w:semiHidden/>
    <w:unhideWhenUsed/>
    <w:rsid w:val="00721DEA"/>
    <w:pPr>
      <w:spacing w:after="120"/>
      <w:ind w:left="283"/>
    </w:pPr>
    <w:rPr>
      <w:rFonts w:ascii="Times New Roman" w:eastAsia="Times New Roman" w:hAnsi="Times New Roman"/>
      <w:i/>
      <w:iCs/>
      <w:color w:val="000000"/>
      <w:sz w:val="22"/>
      <w:szCs w:val="22"/>
      <w:lang w:eastAsia="ru-RU"/>
    </w:rPr>
  </w:style>
  <w:style w:type="character" w:customStyle="1" w:styleId="1f9">
    <w:name w:val="Основной текст с отступом Знак1"/>
    <w:basedOn w:val="a6"/>
    <w:semiHidden/>
    <w:rsid w:val="00721DEA"/>
    <w:rPr>
      <w:rFonts w:ascii="Proxima Nova ExCn Rg" w:hAnsi="Proxima Nova ExCn Rg" w:cs="Times New Roman"/>
      <w:sz w:val="28"/>
      <w:szCs w:val="28"/>
    </w:rPr>
  </w:style>
  <w:style w:type="paragraph" w:styleId="28">
    <w:name w:val="Body Text Indent 2"/>
    <w:basedOn w:val="a5"/>
    <w:link w:val="27"/>
    <w:semiHidden/>
    <w:unhideWhenUsed/>
    <w:rsid w:val="00721DEA"/>
    <w:pPr>
      <w:spacing w:after="120" w:line="480" w:lineRule="auto"/>
      <w:ind w:left="283"/>
    </w:pPr>
    <w:rPr>
      <w:rFonts w:ascii="Times New Roman" w:eastAsia="Times New Roman" w:hAnsi="Times New Roman"/>
      <w:sz w:val="22"/>
      <w:szCs w:val="22"/>
      <w:lang w:eastAsia="ru-RU"/>
    </w:rPr>
  </w:style>
  <w:style w:type="character" w:customStyle="1" w:styleId="212">
    <w:name w:val="Основной текст с отступом 2 Знак1"/>
    <w:basedOn w:val="a6"/>
    <w:semiHidden/>
    <w:rsid w:val="00721DEA"/>
    <w:rPr>
      <w:rFonts w:ascii="Proxima Nova ExCn Rg" w:hAnsi="Proxima Nova ExCn Rg" w:cs="Times New Roman"/>
      <w:sz w:val="28"/>
      <w:szCs w:val="28"/>
    </w:rPr>
  </w:style>
  <w:style w:type="paragraph" w:styleId="35">
    <w:name w:val="Body Text Indent 3"/>
    <w:basedOn w:val="a5"/>
    <w:link w:val="34"/>
    <w:semiHidden/>
    <w:unhideWhenUsed/>
    <w:rsid w:val="00721DEA"/>
    <w:pPr>
      <w:spacing w:after="120"/>
      <w:ind w:left="283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312">
    <w:name w:val="Основной текст с отступом 3 Знак1"/>
    <w:basedOn w:val="a6"/>
    <w:semiHidden/>
    <w:rsid w:val="00721DEA"/>
    <w:rPr>
      <w:rFonts w:ascii="Proxima Nova ExCn Rg" w:hAnsi="Proxima Nova ExCn Rg" w:cs="Times New Roman"/>
      <w:sz w:val="16"/>
      <w:szCs w:val="16"/>
    </w:rPr>
  </w:style>
  <w:style w:type="paragraph" w:styleId="aff0">
    <w:name w:val="Document Map"/>
    <w:basedOn w:val="a5"/>
    <w:link w:val="aff"/>
    <w:semiHidden/>
    <w:unhideWhenUsed/>
    <w:rsid w:val="00721DEA"/>
    <w:pPr>
      <w:spacing w:after="0" w:line="240" w:lineRule="auto"/>
    </w:pPr>
    <w:rPr>
      <w:rFonts w:ascii="Tahoma" w:eastAsia="Times New Roman" w:hAnsi="Tahoma" w:cs="Tahoma"/>
      <w:sz w:val="20"/>
      <w:szCs w:val="22"/>
      <w:lang w:eastAsia="ru-RU"/>
    </w:rPr>
  </w:style>
  <w:style w:type="character" w:customStyle="1" w:styleId="1fa">
    <w:name w:val="Схема документа Знак1"/>
    <w:basedOn w:val="a6"/>
    <w:semiHidden/>
    <w:rsid w:val="00721DEA"/>
    <w:rPr>
      <w:rFonts w:ascii="Segoe UI" w:hAnsi="Segoe UI" w:cs="Segoe UI"/>
      <w:sz w:val="16"/>
      <w:szCs w:val="16"/>
    </w:rPr>
  </w:style>
  <w:style w:type="paragraph" w:styleId="aff2">
    <w:name w:val="Plain Text"/>
    <w:basedOn w:val="a5"/>
    <w:link w:val="aff1"/>
    <w:uiPriority w:val="99"/>
    <w:semiHidden/>
    <w:unhideWhenUsed/>
    <w:rsid w:val="00721DEA"/>
    <w:pPr>
      <w:spacing w:after="0" w:line="240" w:lineRule="auto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fb">
    <w:name w:val="Текст Знак1"/>
    <w:basedOn w:val="a6"/>
    <w:uiPriority w:val="99"/>
    <w:semiHidden/>
    <w:rsid w:val="00721DEA"/>
    <w:rPr>
      <w:rFonts w:ascii="Consolas" w:hAnsi="Consolas" w:cs="Times New Roman"/>
      <w:sz w:val="21"/>
      <w:szCs w:val="21"/>
    </w:rPr>
  </w:style>
  <w:style w:type="paragraph" w:styleId="af6">
    <w:name w:val="endnote text"/>
    <w:basedOn w:val="a5"/>
    <w:link w:val="af5"/>
    <w:semiHidden/>
    <w:unhideWhenUsed/>
    <w:rsid w:val="00721DEA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1fc">
    <w:name w:val="Текст концевой сноски Знак1"/>
    <w:basedOn w:val="a6"/>
    <w:semiHidden/>
    <w:rsid w:val="00721DEA"/>
    <w:rPr>
      <w:rFonts w:ascii="Proxima Nova ExCn Rg" w:hAnsi="Proxima Nova ExCn Rg" w:cs="Times New Roman"/>
      <w:sz w:val="20"/>
      <w:szCs w:val="20"/>
    </w:rPr>
  </w:style>
  <w:style w:type="paragraph" w:customStyle="1" w:styleId="-22">
    <w:name w:val="Подзаголовок-2"/>
    <w:basedOn w:val="a5"/>
    <w:link w:val="-23"/>
    <w:rsid w:val="00721DEA"/>
  </w:style>
  <w:style w:type="character" w:customStyle="1" w:styleId="-23">
    <w:name w:val="Подзаголовок-2 Знак"/>
    <w:link w:val="-22"/>
    <w:locked/>
    <w:rsid w:val="00721DEA"/>
    <w:rPr>
      <w:rFonts w:ascii="Proxima Nova ExCn Rg" w:hAnsi="Proxima Nova ExCn Rg" w:cs="Times New Roman"/>
      <w:sz w:val="28"/>
      <w:szCs w:val="28"/>
    </w:rPr>
  </w:style>
  <w:style w:type="character" w:customStyle="1" w:styleId="2f2">
    <w:name w:val="Основной шрифт абзаца2"/>
    <w:rsid w:val="00721DEA"/>
  </w:style>
  <w:style w:type="character" w:customStyle="1" w:styleId="1fd">
    <w:name w:val="Основной шрифт абзаца1"/>
    <w:rsid w:val="00721DEA"/>
  </w:style>
  <w:style w:type="character" w:customStyle="1" w:styleId="afffff2">
    <w:name w:val="Символ нумерации"/>
    <w:rsid w:val="00721DEA"/>
  </w:style>
  <w:style w:type="character" w:customStyle="1" w:styleId="afffff3">
    <w:name w:val="комментарий"/>
    <w:rsid w:val="00721DEA"/>
    <w:rPr>
      <w:b/>
      <w:bCs w:val="0"/>
      <w:i/>
      <w:iCs w:val="0"/>
      <w:shd w:val="clear" w:color="auto" w:fill="FFFF99"/>
    </w:rPr>
  </w:style>
  <w:style w:type="character" w:customStyle="1" w:styleId="afffff4">
    <w:name w:val="Подпункт Знак"/>
    <w:rsid w:val="00721DEA"/>
    <w:rPr>
      <w:noProof w:val="0"/>
      <w:sz w:val="28"/>
      <w:lang w:val="ru-RU" w:eastAsia="ru-RU" w:bidi="ar-SA"/>
    </w:rPr>
  </w:style>
  <w:style w:type="character" w:customStyle="1" w:styleId="FontStyle13">
    <w:name w:val="Font Style13"/>
    <w:uiPriority w:val="99"/>
    <w:rsid w:val="00721DEA"/>
    <w:rPr>
      <w:rFonts w:ascii="Times New Roman" w:hAnsi="Times New Roman" w:cs="Times New Roman" w:hint="default"/>
      <w:sz w:val="14"/>
      <w:szCs w:val="14"/>
    </w:rPr>
  </w:style>
  <w:style w:type="character" w:customStyle="1" w:styleId="apple-converted-space">
    <w:name w:val="apple-converted-space"/>
    <w:basedOn w:val="a6"/>
    <w:rsid w:val="00721DEA"/>
  </w:style>
  <w:style w:type="character" w:customStyle="1" w:styleId="blk">
    <w:name w:val="blk"/>
    <w:basedOn w:val="a6"/>
    <w:rsid w:val="00721DEA"/>
  </w:style>
  <w:style w:type="character" w:customStyle="1" w:styleId="45">
    <w:name w:val="Основной шрифт абзаца4"/>
    <w:rsid w:val="00721DEA"/>
  </w:style>
  <w:style w:type="character" w:customStyle="1" w:styleId="3c">
    <w:name w:val="Основной шрифт абзаца3"/>
    <w:rsid w:val="00721DEA"/>
  </w:style>
  <w:style w:type="character" w:customStyle="1" w:styleId="WW8Num2z0">
    <w:name w:val="WW8Num2z0"/>
    <w:rsid w:val="00721DEA"/>
  </w:style>
  <w:style w:type="character" w:customStyle="1" w:styleId="WW8Num1z4">
    <w:name w:val="WW8Num1z4"/>
    <w:rsid w:val="00721DEA"/>
  </w:style>
  <w:style w:type="character" w:customStyle="1" w:styleId="WW8Num2z6">
    <w:name w:val="WW8Num2z6"/>
    <w:rsid w:val="00721DEA"/>
  </w:style>
  <w:style w:type="character" w:customStyle="1" w:styleId="FontStyle12">
    <w:name w:val="Font Style12"/>
    <w:rsid w:val="00721DEA"/>
    <w:rPr>
      <w:rFonts w:ascii="Times New Roman" w:hAnsi="Times New Roman" w:cs="Times New Roman" w:hint="default"/>
      <w:sz w:val="22"/>
      <w:szCs w:val="22"/>
    </w:rPr>
  </w:style>
  <w:style w:type="character" w:customStyle="1" w:styleId="FontStyle20">
    <w:name w:val="Font Style20"/>
    <w:rsid w:val="00721DEA"/>
    <w:rPr>
      <w:rFonts w:ascii="Sylfaen" w:hAnsi="Sylfaen" w:cs="Sylfaen" w:hint="default"/>
      <w:sz w:val="22"/>
      <w:szCs w:val="22"/>
    </w:rPr>
  </w:style>
  <w:style w:type="character" w:customStyle="1" w:styleId="WW8Num14z1">
    <w:name w:val="WW8Num14z1"/>
    <w:rsid w:val="00721DEA"/>
    <w:rPr>
      <w:rFonts w:ascii="Times New Roman" w:hAnsi="Times New Roman" w:cs="Times New Roman" w:hint="default"/>
    </w:rPr>
  </w:style>
  <w:style w:type="character" w:customStyle="1" w:styleId="54">
    <w:name w:val="Знак Знак5"/>
    <w:rsid w:val="00721DEA"/>
    <w:rPr>
      <w:b/>
      <w:bCs w:val="0"/>
      <w:sz w:val="24"/>
    </w:rPr>
  </w:style>
  <w:style w:type="paragraph" w:styleId="afe">
    <w:name w:val="Subtitle"/>
    <w:basedOn w:val="a5"/>
    <w:next w:val="a5"/>
    <w:link w:val="afd"/>
    <w:qFormat/>
    <w:rsid w:val="00721DEA"/>
    <w:pPr>
      <w:numPr>
        <w:ilvl w:val="1"/>
      </w:numPr>
      <w:spacing w:after="160"/>
    </w:pPr>
    <w:rPr>
      <w:rFonts w:ascii="Times New Roman" w:eastAsia="Times New Roman" w:hAnsi="Times New Roman"/>
      <w:b/>
      <w:bCs/>
      <w:sz w:val="24"/>
      <w:szCs w:val="24"/>
      <w:lang w:val="x-none" w:eastAsia="ar-SA"/>
    </w:rPr>
  </w:style>
  <w:style w:type="character" w:customStyle="1" w:styleId="1fe">
    <w:name w:val="Подзаголовок Знак1"/>
    <w:basedOn w:val="a6"/>
    <w:rsid w:val="00721DEA"/>
    <w:rPr>
      <w:rFonts w:eastAsiaTheme="minorEastAsia"/>
      <w:color w:val="5A5A5A" w:themeColor="text1" w:themeTint="A5"/>
      <w:spacing w:val="15"/>
    </w:rPr>
  </w:style>
  <w:style w:type="character" w:customStyle="1" w:styleId="fontstyle01">
    <w:name w:val="fontstyle01"/>
    <w:rsid w:val="00721DEA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1ff">
    <w:name w:val="Неразрешенное упоминание1"/>
    <w:uiPriority w:val="99"/>
    <w:semiHidden/>
    <w:rsid w:val="00721DEA"/>
    <w:rPr>
      <w:color w:val="605E5C"/>
      <w:shd w:val="clear" w:color="auto" w:fill="E1DFDD"/>
    </w:rPr>
  </w:style>
  <w:style w:type="table" w:styleId="afffff5">
    <w:name w:val="Table Grid"/>
    <w:basedOn w:val="a7"/>
    <w:uiPriority w:val="59"/>
    <w:qFormat/>
    <w:rsid w:val="00721DEA"/>
    <w:pPr>
      <w:spacing w:after="0" w:line="240" w:lineRule="auto"/>
    </w:pPr>
    <w:rPr>
      <w:rFonts w:ascii="Proxima Nova ExCn Rg" w:hAnsi="Proxima Nova ExCn Rg" w:cs="Times New Roman"/>
      <w:sz w:val="28"/>
      <w:szCs w:val="28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ff0">
    <w:name w:val="Сетка таблицы1"/>
    <w:basedOn w:val="a7"/>
    <w:rsid w:val="00721DEA"/>
    <w:pPr>
      <w:spacing w:after="0" w:line="240" w:lineRule="auto"/>
    </w:pPr>
    <w:rPr>
      <w:rFonts w:ascii="Proxima Nova ExCn Rg" w:hAnsi="Proxima Nova ExCn Rg" w:cs="Times New Roman"/>
      <w:sz w:val="28"/>
      <w:szCs w:val="28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f3">
    <w:name w:val="Сетка таблицы2"/>
    <w:basedOn w:val="a7"/>
    <w:uiPriority w:val="59"/>
    <w:rsid w:val="00721DEA"/>
    <w:pPr>
      <w:spacing w:after="0" w:line="240" w:lineRule="auto"/>
    </w:pPr>
    <w:rPr>
      <w:rFonts w:ascii="Proxima Nova ExCn Rg" w:eastAsia="Calibri" w:hAnsi="Proxima Nova ExCn Rg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7"/>
    <w:rsid w:val="00721DEA"/>
    <w:pPr>
      <w:spacing w:after="0" w:line="240" w:lineRule="auto"/>
    </w:pPr>
    <w:rPr>
      <w:rFonts w:ascii="Proxima Nova ExCn Rg" w:eastAsia="Calibri" w:hAnsi="Proxima Nova ExCn Rg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d">
    <w:name w:val="Сетка таблицы3"/>
    <w:basedOn w:val="a7"/>
    <w:uiPriority w:val="39"/>
    <w:rsid w:val="00721DE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7"/>
    <w:uiPriority w:val="39"/>
    <w:rsid w:val="00721DE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6">
    <w:name w:val="Служебный"/>
    <w:basedOn w:val="a0"/>
    <w:rsid w:val="00721DEA"/>
  </w:style>
  <w:style w:type="numbering" w:customStyle="1" w:styleId="22">
    <w:name w:val="Стиль2"/>
    <w:rsid w:val="00721DEA"/>
    <w:pPr>
      <w:numPr>
        <w:numId w:val="3"/>
      </w:numPr>
    </w:pPr>
  </w:style>
  <w:style w:type="numbering" w:customStyle="1" w:styleId="a1">
    <w:name w:val="НЦРТ Положение"/>
    <w:uiPriority w:val="99"/>
    <w:rsid w:val="00721DEA"/>
    <w:pPr>
      <w:numPr>
        <w:numId w:val="28"/>
      </w:numPr>
    </w:pPr>
  </w:style>
  <w:style w:type="numbering" w:customStyle="1" w:styleId="21">
    <w:name w:val="Стиль21"/>
    <w:rsid w:val="00721DEA"/>
    <w:pPr>
      <w:numPr>
        <w:numId w:val="29"/>
      </w:numPr>
    </w:pPr>
  </w:style>
  <w:style w:type="numbering" w:customStyle="1" w:styleId="StyleBulleted">
    <w:name w:val="StyleBulleted"/>
    <w:rsid w:val="00721DEA"/>
    <w:pPr>
      <w:numPr>
        <w:numId w:val="3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477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normativ.kontur.ru/document?moduleid=1&amp;documentid=431106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19</Pages>
  <Words>5715</Words>
  <Characters>32578</Characters>
  <Application>Microsoft Office Word</Application>
  <DocSecurity>0</DocSecurity>
  <Lines>271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 Ерошкина</dc:creator>
  <cp:keywords/>
  <dc:description/>
  <cp:lastModifiedBy>Анастасия Нарина</cp:lastModifiedBy>
  <cp:revision>2</cp:revision>
  <dcterms:created xsi:type="dcterms:W3CDTF">2025-12-15T06:21:00Z</dcterms:created>
  <dcterms:modified xsi:type="dcterms:W3CDTF">2025-12-17T06:32:00Z</dcterms:modified>
</cp:coreProperties>
</file>